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34F5" w14:textId="77777777" w:rsidR="00483E77" w:rsidRDefault="00483E77" w:rsidP="00C37965">
      <w:pPr>
        <w:spacing w:before="34" w:line="220" w:lineRule="exact"/>
        <w:rPr>
          <w:rFonts w:ascii="Arial" w:hAnsi="Arial" w:cs="Arial"/>
          <w:b/>
          <w:szCs w:val="24"/>
          <w:u w:val="single"/>
        </w:rPr>
      </w:pPr>
    </w:p>
    <w:p w14:paraId="16CCAE75" w14:textId="77777777" w:rsidR="00483E77" w:rsidRDefault="00483E77" w:rsidP="00C37965">
      <w:pPr>
        <w:spacing w:before="34" w:line="220" w:lineRule="exact"/>
        <w:rPr>
          <w:rFonts w:ascii="Arial" w:hAnsi="Arial" w:cs="Arial"/>
          <w:b/>
          <w:szCs w:val="24"/>
          <w:u w:val="single"/>
        </w:rPr>
      </w:pPr>
    </w:p>
    <w:p w14:paraId="7BAABC83" w14:textId="676E8AB8" w:rsidR="006D7548" w:rsidRPr="001569E7" w:rsidRDefault="006D7548" w:rsidP="00C37965">
      <w:pPr>
        <w:spacing w:before="34" w:line="220" w:lineRule="exact"/>
        <w:rPr>
          <w:rFonts w:ascii="Arial" w:eastAsia="Arial" w:hAnsi="Arial" w:cs="Arial"/>
          <w:b/>
          <w:position w:val="-1"/>
          <w:szCs w:val="24"/>
          <w:u w:val="single"/>
        </w:rPr>
      </w:pPr>
      <w:r w:rsidRPr="001569E7">
        <w:rPr>
          <w:rFonts w:ascii="Arial" w:hAnsi="Arial" w:cs="Arial"/>
          <w:b/>
          <w:szCs w:val="24"/>
          <w:u w:val="single"/>
        </w:rPr>
        <w:t>Règlements de jeu</w:t>
      </w:r>
    </w:p>
    <w:p w14:paraId="6F1EFDF3" w14:textId="77777777" w:rsidR="00B23DDB" w:rsidRPr="00F326F8" w:rsidRDefault="00B23DDB" w:rsidP="00C37965">
      <w:pPr>
        <w:rPr>
          <w:rFonts w:ascii="Arial" w:eastAsia="Arial" w:hAnsi="Arial" w:cs="Arial"/>
          <w:b/>
          <w:bCs/>
          <w:sz w:val="22"/>
        </w:rPr>
      </w:pPr>
      <w:r w:rsidRPr="00F326F8">
        <w:rPr>
          <w:rFonts w:ascii="Arial" w:eastAsia="Arial" w:hAnsi="Arial" w:cs="Arial"/>
          <w:b/>
          <w:bCs/>
          <w:sz w:val="22"/>
        </w:rPr>
        <w:t>Tous les règlements de jeu du Livre des « Règlements administratifs » de Hockey Québec (HQ) et de Hockey Canada (HC) sont appliqués.</w:t>
      </w:r>
    </w:p>
    <w:p w14:paraId="361BE9A2" w14:textId="77777777" w:rsidR="00305000" w:rsidRPr="001569E7" w:rsidRDefault="00305000" w:rsidP="00C37965">
      <w:pPr>
        <w:rPr>
          <w:rFonts w:ascii="Arial" w:eastAsia="Arial" w:hAnsi="Arial" w:cs="Arial"/>
          <w:szCs w:val="24"/>
        </w:rPr>
      </w:pPr>
    </w:p>
    <w:p w14:paraId="67DEC850" w14:textId="77777777" w:rsidR="00305000" w:rsidRPr="001569E7" w:rsidRDefault="00305000" w:rsidP="00C37965">
      <w:pPr>
        <w:rPr>
          <w:rFonts w:ascii="Arial" w:eastAsia="Arial" w:hAnsi="Arial" w:cs="Arial"/>
          <w:b/>
          <w:szCs w:val="24"/>
          <w:u w:val="single"/>
        </w:rPr>
      </w:pPr>
      <w:r w:rsidRPr="001569E7">
        <w:rPr>
          <w:rFonts w:ascii="Arial" w:eastAsia="Arial" w:hAnsi="Arial" w:cs="Arial"/>
          <w:b/>
          <w:szCs w:val="24"/>
          <w:u w:val="single"/>
        </w:rPr>
        <w:t>Abandon d’une équipe</w:t>
      </w:r>
    </w:p>
    <w:p w14:paraId="0FFAFE19" w14:textId="45D3F1FA" w:rsidR="00A41E09" w:rsidRPr="00F326F8" w:rsidRDefault="00A41E09" w:rsidP="00C37965">
      <w:pPr>
        <w:rPr>
          <w:rFonts w:ascii="Arial" w:eastAsia="Arial" w:hAnsi="Arial" w:cs="Arial"/>
          <w:sz w:val="22"/>
        </w:rPr>
      </w:pPr>
      <w:r w:rsidRPr="00F326F8">
        <w:rPr>
          <w:rFonts w:ascii="Arial" w:eastAsia="Arial" w:hAnsi="Arial" w:cs="Arial"/>
          <w:sz w:val="22"/>
        </w:rPr>
        <w:t xml:space="preserve">Si une équipe abandonne dans les 30 jours calendrier avant le début du tournoi après avoir été acceptée, ou après le début du tournoi, elle perd ses frais d’inscription et son abandon est soumis pour enquête au comité de discipline de sa région. Celui-ci en fait rapport au responsable régional </w:t>
      </w:r>
      <w:r w:rsidR="00191163" w:rsidRPr="00F326F8">
        <w:rPr>
          <w:rFonts w:ascii="Arial" w:eastAsia="Arial" w:hAnsi="Arial" w:cs="Arial"/>
          <w:sz w:val="22"/>
        </w:rPr>
        <w:t>des tournois concernés</w:t>
      </w:r>
      <w:r w:rsidRPr="00F326F8">
        <w:rPr>
          <w:rFonts w:ascii="Arial" w:eastAsia="Arial" w:hAnsi="Arial" w:cs="Arial"/>
          <w:sz w:val="22"/>
        </w:rPr>
        <w:t xml:space="preserve"> par télécopieur ou par courrier électronique, règlement 9.</w:t>
      </w:r>
      <w:r w:rsidR="0061201F" w:rsidRPr="00F326F8">
        <w:rPr>
          <w:rFonts w:ascii="Arial" w:eastAsia="Arial" w:hAnsi="Arial" w:cs="Arial"/>
          <w:sz w:val="22"/>
        </w:rPr>
        <w:t>8</w:t>
      </w:r>
      <w:r w:rsidRPr="00F326F8">
        <w:rPr>
          <w:rFonts w:ascii="Arial" w:eastAsia="Arial" w:hAnsi="Arial" w:cs="Arial"/>
          <w:sz w:val="22"/>
        </w:rPr>
        <w:t>.</w:t>
      </w:r>
      <w:r w:rsidR="0061201F" w:rsidRPr="00F326F8">
        <w:rPr>
          <w:rFonts w:ascii="Arial" w:eastAsia="Arial" w:hAnsi="Arial" w:cs="Arial"/>
          <w:sz w:val="22"/>
        </w:rPr>
        <w:t>5</w:t>
      </w:r>
      <w:r w:rsidRPr="00F326F8">
        <w:rPr>
          <w:rFonts w:ascii="Arial" w:eastAsia="Arial" w:hAnsi="Arial" w:cs="Arial"/>
          <w:sz w:val="22"/>
        </w:rPr>
        <w:t xml:space="preserve"> d’hockey Québec.</w:t>
      </w:r>
    </w:p>
    <w:p w14:paraId="6360EC05" w14:textId="77777777" w:rsidR="00F76AB8" w:rsidRPr="001569E7" w:rsidRDefault="00F76AB8" w:rsidP="00C37965">
      <w:pPr>
        <w:rPr>
          <w:rFonts w:ascii="Arial" w:eastAsia="Arial" w:hAnsi="Arial" w:cs="Arial"/>
          <w:szCs w:val="24"/>
        </w:rPr>
      </w:pPr>
    </w:p>
    <w:p w14:paraId="184B5728" w14:textId="77777777" w:rsidR="00F76AB8" w:rsidRPr="001569E7" w:rsidRDefault="00F76AB8" w:rsidP="00C37965">
      <w:pPr>
        <w:rPr>
          <w:rFonts w:ascii="Arial" w:eastAsia="Arial" w:hAnsi="Arial" w:cs="Arial"/>
          <w:b/>
          <w:szCs w:val="24"/>
          <w:u w:val="single"/>
        </w:rPr>
      </w:pPr>
      <w:r w:rsidRPr="001569E7">
        <w:rPr>
          <w:rFonts w:ascii="Arial" w:eastAsia="Arial" w:hAnsi="Arial" w:cs="Arial"/>
          <w:b/>
          <w:szCs w:val="24"/>
          <w:u w:val="single"/>
        </w:rPr>
        <w:t>Aba</w:t>
      </w:r>
      <w:r w:rsidR="00CD754D" w:rsidRPr="001569E7">
        <w:rPr>
          <w:rFonts w:ascii="Arial" w:eastAsia="Arial" w:hAnsi="Arial" w:cs="Arial"/>
          <w:b/>
          <w:szCs w:val="24"/>
          <w:u w:val="single"/>
        </w:rPr>
        <w:t>n</w:t>
      </w:r>
      <w:r w:rsidRPr="001569E7">
        <w:rPr>
          <w:rFonts w:ascii="Arial" w:eastAsia="Arial" w:hAnsi="Arial" w:cs="Arial"/>
          <w:b/>
          <w:szCs w:val="24"/>
          <w:u w:val="single"/>
        </w:rPr>
        <w:t>don ou désistement après une victoire</w:t>
      </w:r>
      <w:r w:rsidR="007C62A8" w:rsidRPr="001569E7">
        <w:rPr>
          <w:rFonts w:ascii="Arial" w:eastAsia="Arial" w:hAnsi="Arial" w:cs="Arial"/>
          <w:b/>
          <w:szCs w:val="24"/>
          <w:u w:val="single"/>
        </w:rPr>
        <w:t xml:space="preserve"> </w:t>
      </w:r>
      <w:r w:rsidR="007E6936" w:rsidRPr="001569E7">
        <w:rPr>
          <w:rFonts w:ascii="Arial" w:eastAsia="Arial" w:hAnsi="Arial" w:cs="Arial"/>
          <w:b/>
          <w:szCs w:val="24"/>
          <w:u w:val="single"/>
        </w:rPr>
        <w:t>d’un tournoi éliminatoire</w:t>
      </w:r>
    </w:p>
    <w:p w14:paraId="1D5B5D1E" w14:textId="77777777" w:rsidR="00305000" w:rsidRPr="00F326F8" w:rsidRDefault="00234393" w:rsidP="00C37965">
      <w:pPr>
        <w:rPr>
          <w:rFonts w:ascii="Arial" w:eastAsia="Arial" w:hAnsi="Arial" w:cs="Arial"/>
          <w:sz w:val="22"/>
        </w:rPr>
      </w:pPr>
      <w:r w:rsidRPr="00F326F8">
        <w:rPr>
          <w:rFonts w:ascii="Arial" w:eastAsia="Arial" w:hAnsi="Arial" w:cs="Arial"/>
          <w:sz w:val="22"/>
        </w:rPr>
        <w:t>L’équipe ayant été battue par cette dernière pourra continuer à participer au tournoi. Si l’équipe ayant été battue ne peut ou ne veut pas revenir, vous pourriez accepter une des équ</w:t>
      </w:r>
      <w:r w:rsidR="007C62A8" w:rsidRPr="00F326F8">
        <w:rPr>
          <w:rFonts w:ascii="Arial" w:eastAsia="Arial" w:hAnsi="Arial" w:cs="Arial"/>
          <w:sz w:val="22"/>
        </w:rPr>
        <w:t>ipes éliminées de votre tournoi.</w:t>
      </w:r>
    </w:p>
    <w:p w14:paraId="55101B98" w14:textId="77777777" w:rsidR="007C62A8" w:rsidRPr="001569E7" w:rsidRDefault="007C62A8" w:rsidP="00C37965">
      <w:pPr>
        <w:rPr>
          <w:rFonts w:ascii="Arial" w:eastAsia="Arial" w:hAnsi="Arial" w:cs="Arial"/>
          <w:szCs w:val="24"/>
        </w:rPr>
      </w:pPr>
    </w:p>
    <w:p w14:paraId="72175654" w14:textId="77777777" w:rsidR="00607B83" w:rsidRPr="001569E7" w:rsidRDefault="00607B83" w:rsidP="00C37965">
      <w:pPr>
        <w:rPr>
          <w:rFonts w:ascii="Arial" w:eastAsia="Arial" w:hAnsi="Arial" w:cs="Arial"/>
          <w:b/>
          <w:szCs w:val="24"/>
          <w:u w:val="single"/>
        </w:rPr>
      </w:pPr>
      <w:r w:rsidRPr="001569E7">
        <w:rPr>
          <w:rFonts w:ascii="Arial" w:eastAsia="Arial" w:hAnsi="Arial" w:cs="Arial"/>
          <w:b/>
          <w:szCs w:val="24"/>
          <w:u w:val="single"/>
        </w:rPr>
        <w:t>Enregistrement d’une équipe</w:t>
      </w:r>
    </w:p>
    <w:p w14:paraId="0457B600" w14:textId="77777777" w:rsidR="00607B83" w:rsidRPr="00F326F8" w:rsidRDefault="00607B83" w:rsidP="00C37965">
      <w:pPr>
        <w:rPr>
          <w:rFonts w:ascii="Arial" w:eastAsia="Arial" w:hAnsi="Arial" w:cs="Arial"/>
          <w:sz w:val="22"/>
        </w:rPr>
      </w:pPr>
      <w:r w:rsidRPr="00F326F8">
        <w:rPr>
          <w:rFonts w:ascii="Arial" w:eastAsia="Arial" w:hAnsi="Arial" w:cs="Arial"/>
          <w:sz w:val="22"/>
        </w:rPr>
        <w:t xml:space="preserve">5 jours avant le début du tournoi, le gérant ou un officiel d’équipe doit faire parvenir par courriel au responsable du tournoi les documents suivants (idéalement en format PDF): </w:t>
      </w:r>
    </w:p>
    <w:p w14:paraId="33EDDD9D" w14:textId="77777777" w:rsidR="00607B83" w:rsidRPr="00F326F8" w:rsidRDefault="00607B83" w:rsidP="00C37965">
      <w:pPr>
        <w:pStyle w:val="Paragraphedeliste"/>
        <w:numPr>
          <w:ilvl w:val="0"/>
          <w:numId w:val="12"/>
        </w:numPr>
        <w:rPr>
          <w:rFonts w:ascii="Arial" w:eastAsia="Arial" w:hAnsi="Arial" w:cs="Arial"/>
          <w:sz w:val="22"/>
        </w:rPr>
      </w:pPr>
      <w:r w:rsidRPr="00F326F8">
        <w:rPr>
          <w:rFonts w:ascii="Arial" w:eastAsia="Arial" w:hAnsi="Arial" w:cs="Arial"/>
          <w:sz w:val="22"/>
        </w:rPr>
        <w:t>Le calendrier des parties de votre équipe dans votre ligue à jour, tournois, championnats</w:t>
      </w:r>
    </w:p>
    <w:p w14:paraId="475BB20B" w14:textId="77777777" w:rsidR="00607B83" w:rsidRPr="00F326F8" w:rsidRDefault="00607B83" w:rsidP="00C37965">
      <w:pPr>
        <w:pStyle w:val="Paragraphedeliste"/>
        <w:numPr>
          <w:ilvl w:val="0"/>
          <w:numId w:val="12"/>
        </w:numPr>
        <w:rPr>
          <w:rFonts w:ascii="Arial" w:eastAsia="Arial" w:hAnsi="Arial" w:cs="Arial"/>
          <w:sz w:val="22"/>
        </w:rPr>
      </w:pPr>
      <w:r w:rsidRPr="00F326F8">
        <w:rPr>
          <w:rFonts w:ascii="Arial" w:eastAsia="Arial" w:hAnsi="Arial" w:cs="Arial"/>
          <w:sz w:val="22"/>
        </w:rPr>
        <w:t>Feuilles de pointage des 5 dernières parties (saison régulière, tournois et séries éliminatoires).</w:t>
      </w:r>
    </w:p>
    <w:p w14:paraId="4C5B5709" w14:textId="77777777" w:rsidR="00305000" w:rsidRPr="001569E7" w:rsidRDefault="00305000" w:rsidP="00C37965">
      <w:pPr>
        <w:ind w:left="142" w:hanging="142"/>
        <w:rPr>
          <w:rFonts w:ascii="Arial" w:eastAsia="Arial" w:hAnsi="Arial" w:cs="Arial"/>
          <w:szCs w:val="24"/>
        </w:rPr>
      </w:pPr>
    </w:p>
    <w:p w14:paraId="250D05DB" w14:textId="5287C6AC" w:rsidR="00C15611" w:rsidRPr="001569E7" w:rsidRDefault="00836FAC" w:rsidP="00C37965">
      <w:pPr>
        <w:rPr>
          <w:rFonts w:ascii="Arial" w:eastAsia="Arial" w:hAnsi="Arial" w:cs="Arial"/>
          <w:szCs w:val="24"/>
        </w:rPr>
      </w:pPr>
      <w:r w:rsidRPr="001569E7">
        <w:rPr>
          <w:rFonts w:ascii="Arial" w:eastAsia="Arial" w:hAnsi="Arial" w:cs="Arial"/>
          <w:b/>
          <w:szCs w:val="24"/>
          <w:u w:val="single"/>
        </w:rPr>
        <w:t>Qualifications</w:t>
      </w:r>
      <w:r w:rsidR="00C15611" w:rsidRPr="001569E7">
        <w:rPr>
          <w:rFonts w:ascii="Arial" w:eastAsia="Arial" w:hAnsi="Arial" w:cs="Arial"/>
          <w:b/>
          <w:szCs w:val="24"/>
          <w:u w:val="single"/>
        </w:rPr>
        <w:t xml:space="preserve"> d</w:t>
      </w:r>
      <w:r w:rsidRPr="001569E7">
        <w:rPr>
          <w:rFonts w:ascii="Arial" w:eastAsia="Arial" w:hAnsi="Arial" w:cs="Arial"/>
          <w:b/>
          <w:szCs w:val="24"/>
          <w:u w:val="single"/>
        </w:rPr>
        <w:t xml:space="preserve">es </w:t>
      </w:r>
      <w:r w:rsidR="00C15611" w:rsidRPr="001569E7">
        <w:rPr>
          <w:rFonts w:ascii="Arial" w:eastAsia="Arial" w:hAnsi="Arial" w:cs="Arial"/>
          <w:b/>
          <w:szCs w:val="24"/>
          <w:u w:val="single"/>
        </w:rPr>
        <w:t>entraineurs</w:t>
      </w:r>
    </w:p>
    <w:p w14:paraId="1988AA5C" w14:textId="77777777" w:rsidR="00086B70" w:rsidRPr="00CC340D" w:rsidRDefault="00086B70" w:rsidP="00C37965">
      <w:pPr>
        <w:rPr>
          <w:rFonts w:ascii="Arial" w:eastAsia="Arial" w:hAnsi="Arial" w:cs="Arial"/>
          <w:sz w:val="22"/>
        </w:rPr>
      </w:pPr>
      <w:r>
        <w:rPr>
          <w:rFonts w:ascii="Arial" w:eastAsia="Arial" w:hAnsi="Arial" w:cs="Arial"/>
          <w:sz w:val="22"/>
        </w:rPr>
        <w:t>Tous l</w:t>
      </w:r>
      <w:r w:rsidRPr="00681D24">
        <w:rPr>
          <w:rFonts w:ascii="Arial" w:eastAsia="Arial" w:hAnsi="Arial" w:cs="Arial"/>
          <w:sz w:val="22"/>
        </w:rPr>
        <w:t>es entraineurs</w:t>
      </w:r>
      <w:r>
        <w:rPr>
          <w:rFonts w:ascii="Arial" w:eastAsia="Arial" w:hAnsi="Arial" w:cs="Arial"/>
          <w:sz w:val="22"/>
        </w:rPr>
        <w:t>-chefs, les entraineurs adjoints et le personnel de banc doivent se conformer au tableau des qualifications</w:t>
      </w:r>
      <w:r w:rsidRPr="00681D24">
        <w:rPr>
          <w:rFonts w:ascii="Arial" w:eastAsia="Arial" w:hAnsi="Arial" w:cs="Arial"/>
          <w:sz w:val="22"/>
        </w:rPr>
        <w:t xml:space="preserve"> (HQ 3.2). </w:t>
      </w:r>
    </w:p>
    <w:p w14:paraId="2C89FA12" w14:textId="77777777" w:rsidR="00C15611" w:rsidRPr="001569E7" w:rsidRDefault="00C15611" w:rsidP="00C37965">
      <w:pPr>
        <w:rPr>
          <w:rFonts w:ascii="Arial" w:eastAsia="Arial" w:hAnsi="Arial" w:cs="Arial"/>
          <w:szCs w:val="24"/>
        </w:rPr>
      </w:pPr>
    </w:p>
    <w:p w14:paraId="444B5071" w14:textId="77777777" w:rsidR="003B0A96" w:rsidRPr="001569E7" w:rsidRDefault="003B0A96" w:rsidP="00C37965">
      <w:pPr>
        <w:rPr>
          <w:rFonts w:ascii="Arial" w:eastAsia="Arial" w:hAnsi="Arial" w:cs="Arial"/>
          <w:b/>
          <w:szCs w:val="24"/>
          <w:u w:val="single"/>
        </w:rPr>
      </w:pPr>
      <w:r w:rsidRPr="001569E7">
        <w:rPr>
          <w:rFonts w:ascii="Arial" w:eastAsia="Arial" w:hAnsi="Arial" w:cs="Arial"/>
          <w:b/>
          <w:szCs w:val="24"/>
          <w:u w:val="single"/>
        </w:rPr>
        <w:t>Service de premiers soins</w:t>
      </w:r>
    </w:p>
    <w:p w14:paraId="5F2106B7" w14:textId="6AB2CA40" w:rsidR="00086B70" w:rsidRDefault="00086B70" w:rsidP="00C37965">
      <w:pPr>
        <w:rPr>
          <w:rFonts w:ascii="Arial" w:eastAsia="Arial" w:hAnsi="Arial" w:cs="Arial"/>
          <w:sz w:val="22"/>
        </w:rPr>
      </w:pPr>
      <w:r>
        <w:rPr>
          <w:rFonts w:ascii="Arial" w:eastAsia="Arial" w:hAnsi="Arial" w:cs="Arial"/>
          <w:sz w:val="22"/>
        </w:rPr>
        <w:t>Le tournoi doit informer les responsables santé-sécurité (PSSH) de chaque équipe du fonctionnement en cas de blessure.  Le responsable pourra se rendre sur la patinoire lorsque l’autorisation lui sera donnée par un des officiels.</w:t>
      </w:r>
      <w:r w:rsidR="00C37965">
        <w:rPr>
          <w:rFonts w:ascii="Arial" w:eastAsia="Arial" w:hAnsi="Arial" w:cs="Arial"/>
          <w:sz w:val="22"/>
        </w:rPr>
        <w:t xml:space="preserve"> Prendre note, qu’en cas de besoin, tous les coordonnateurs ainsi que le président du tournoi sont formés en santé-sécurité et collaboreront en cas de nécessité. Les responsables du tournoi contacteront le service d’ambulancier en cas de besoin.</w:t>
      </w:r>
    </w:p>
    <w:p w14:paraId="49E5545F" w14:textId="77777777" w:rsidR="003B0A96" w:rsidRPr="001569E7" w:rsidRDefault="003B0A96" w:rsidP="00C37965">
      <w:pPr>
        <w:rPr>
          <w:rFonts w:ascii="Arial" w:eastAsia="Arial" w:hAnsi="Arial" w:cs="Arial"/>
          <w:szCs w:val="24"/>
        </w:rPr>
      </w:pPr>
    </w:p>
    <w:p w14:paraId="7DE295C7" w14:textId="77777777" w:rsidR="00C15611" w:rsidRPr="001569E7" w:rsidRDefault="00C15611" w:rsidP="00C37965">
      <w:pPr>
        <w:rPr>
          <w:rFonts w:ascii="Arial" w:eastAsia="Arial" w:hAnsi="Arial" w:cs="Arial"/>
          <w:b/>
          <w:szCs w:val="24"/>
          <w:u w:val="single"/>
        </w:rPr>
      </w:pPr>
      <w:r w:rsidRPr="001569E7">
        <w:rPr>
          <w:rFonts w:ascii="Arial" w:eastAsia="Arial" w:hAnsi="Arial" w:cs="Arial"/>
          <w:b/>
          <w:szCs w:val="24"/>
          <w:u w:val="single"/>
        </w:rPr>
        <w:t>Personnes admissible</w:t>
      </w:r>
      <w:r w:rsidR="00CD754D" w:rsidRPr="001569E7">
        <w:rPr>
          <w:rFonts w:ascii="Arial" w:eastAsia="Arial" w:hAnsi="Arial" w:cs="Arial"/>
          <w:b/>
          <w:szCs w:val="24"/>
          <w:u w:val="single"/>
        </w:rPr>
        <w:t>s</w:t>
      </w:r>
    </w:p>
    <w:p w14:paraId="7898E841" w14:textId="3FD5CF61" w:rsidR="00C15611" w:rsidRPr="00F326F8" w:rsidRDefault="00C15611" w:rsidP="00C37965">
      <w:pPr>
        <w:rPr>
          <w:rFonts w:ascii="Arial" w:eastAsia="Arial" w:hAnsi="Arial" w:cs="Arial"/>
          <w:sz w:val="22"/>
        </w:rPr>
      </w:pPr>
      <w:r w:rsidRPr="00F326F8">
        <w:rPr>
          <w:rFonts w:ascii="Arial" w:eastAsia="Arial" w:hAnsi="Arial" w:cs="Arial"/>
          <w:sz w:val="22"/>
        </w:rPr>
        <w:t xml:space="preserve">Un maximum de </w:t>
      </w:r>
      <w:r w:rsidR="00483E77">
        <w:rPr>
          <w:rFonts w:ascii="Arial" w:eastAsia="Arial" w:hAnsi="Arial" w:cs="Arial"/>
          <w:sz w:val="22"/>
        </w:rPr>
        <w:t>quatre</w:t>
      </w:r>
      <w:r w:rsidRPr="00F326F8">
        <w:rPr>
          <w:rFonts w:ascii="Arial" w:eastAsia="Arial" w:hAnsi="Arial" w:cs="Arial"/>
          <w:sz w:val="22"/>
        </w:rPr>
        <w:t xml:space="preserve"> (</w:t>
      </w:r>
      <w:r w:rsidR="002F1218" w:rsidRPr="00F326F8">
        <w:rPr>
          <w:rFonts w:ascii="Arial" w:eastAsia="Arial" w:hAnsi="Arial" w:cs="Arial"/>
          <w:sz w:val="22"/>
        </w:rPr>
        <w:t>4</w:t>
      </w:r>
      <w:r w:rsidRPr="00F326F8">
        <w:rPr>
          <w:rFonts w:ascii="Arial" w:eastAsia="Arial" w:hAnsi="Arial" w:cs="Arial"/>
          <w:sz w:val="22"/>
        </w:rPr>
        <w:t>) officiels d’équipe sont admissibles derrière un banc d’équipe</w:t>
      </w:r>
      <w:r w:rsidR="00CC340D" w:rsidRPr="00F326F8">
        <w:rPr>
          <w:rFonts w:ascii="Arial" w:eastAsia="Arial" w:hAnsi="Arial" w:cs="Arial"/>
          <w:sz w:val="22"/>
        </w:rPr>
        <w:t>. Ils doivent tous être inscrits et enregistrés sur l</w:t>
      </w:r>
      <w:r w:rsidR="00CD754D" w:rsidRPr="00F326F8">
        <w:rPr>
          <w:rFonts w:ascii="Arial" w:eastAsia="Arial" w:hAnsi="Arial" w:cs="Arial"/>
          <w:sz w:val="22"/>
        </w:rPr>
        <w:t>e</w:t>
      </w:r>
      <w:r w:rsidR="00CC340D" w:rsidRPr="00F326F8">
        <w:rPr>
          <w:rFonts w:ascii="Arial" w:eastAsia="Arial" w:hAnsi="Arial" w:cs="Arial"/>
          <w:sz w:val="22"/>
        </w:rPr>
        <w:t xml:space="preserve"> formulaire d’enregistrement des membres d’une équipe ainsi que sur la feuille de pointage du match.</w:t>
      </w:r>
    </w:p>
    <w:p w14:paraId="1D12F449" w14:textId="77777777" w:rsidR="00CC340D" w:rsidRPr="001569E7" w:rsidRDefault="00CC340D" w:rsidP="00C37965">
      <w:pPr>
        <w:rPr>
          <w:rFonts w:ascii="Arial" w:eastAsia="Arial" w:hAnsi="Arial" w:cs="Arial"/>
          <w:szCs w:val="24"/>
        </w:rPr>
      </w:pPr>
    </w:p>
    <w:p w14:paraId="7B3252EE" w14:textId="77777777" w:rsidR="00CC340D" w:rsidRPr="001569E7" w:rsidRDefault="00CC340D" w:rsidP="00C37965">
      <w:pPr>
        <w:rPr>
          <w:rFonts w:ascii="Arial" w:eastAsia="Arial" w:hAnsi="Arial" w:cs="Arial"/>
          <w:b/>
          <w:szCs w:val="24"/>
          <w:u w:val="single"/>
        </w:rPr>
      </w:pPr>
      <w:r w:rsidRPr="001569E7">
        <w:rPr>
          <w:rFonts w:ascii="Arial" w:eastAsia="Arial" w:hAnsi="Arial" w:cs="Arial"/>
          <w:b/>
          <w:szCs w:val="24"/>
          <w:u w:val="single"/>
        </w:rPr>
        <w:t>Gardien de but</w:t>
      </w:r>
    </w:p>
    <w:p w14:paraId="54A4806D" w14:textId="43267EED" w:rsidR="00CC340D" w:rsidRPr="00F326F8" w:rsidRDefault="00CC340D" w:rsidP="00C37965">
      <w:pPr>
        <w:rPr>
          <w:rFonts w:ascii="Arial" w:eastAsia="Arial" w:hAnsi="Arial" w:cs="Arial"/>
          <w:sz w:val="22"/>
        </w:rPr>
      </w:pPr>
      <w:r w:rsidRPr="00F326F8">
        <w:rPr>
          <w:rFonts w:ascii="Arial" w:eastAsia="Arial" w:hAnsi="Arial" w:cs="Arial"/>
          <w:sz w:val="22"/>
        </w:rPr>
        <w:t>Toute équipe peut aligner un ou deux gardiens de but. Cependant si une équipe aligne un seul gardien et que celui-ci</w:t>
      </w:r>
      <w:r w:rsidR="00CD754D" w:rsidRPr="00F326F8">
        <w:rPr>
          <w:rFonts w:ascii="Arial" w:eastAsia="Arial" w:hAnsi="Arial" w:cs="Arial"/>
          <w:sz w:val="22"/>
        </w:rPr>
        <w:t xml:space="preserve"> se blesse durant la partie, il</w:t>
      </w:r>
      <w:r w:rsidRPr="00F326F8">
        <w:rPr>
          <w:rFonts w:ascii="Arial" w:eastAsia="Arial" w:hAnsi="Arial" w:cs="Arial"/>
          <w:sz w:val="22"/>
        </w:rPr>
        <w:t xml:space="preserve"> aura dix (10) minutes pour récupérer. S’il est nécessaire de remplacer le gardien blessé</w:t>
      </w:r>
      <w:r w:rsidR="0063673D" w:rsidRPr="00F326F8">
        <w:rPr>
          <w:rFonts w:ascii="Arial" w:eastAsia="Arial" w:hAnsi="Arial" w:cs="Arial"/>
          <w:sz w:val="22"/>
        </w:rPr>
        <w:t>, cinq (5) minutes additionnelles seront accordées pour un total de quinze (15) minutes</w:t>
      </w:r>
      <w:r w:rsidR="00E542F8" w:rsidRPr="00F326F8">
        <w:rPr>
          <w:rFonts w:ascii="Arial" w:eastAsia="Arial" w:hAnsi="Arial" w:cs="Arial"/>
          <w:sz w:val="22"/>
        </w:rPr>
        <w:t>,</w:t>
      </w:r>
      <w:r w:rsidR="0063673D" w:rsidRPr="00F326F8">
        <w:rPr>
          <w:rFonts w:ascii="Arial" w:eastAsia="Arial" w:hAnsi="Arial" w:cs="Arial"/>
          <w:sz w:val="22"/>
        </w:rPr>
        <w:t xml:space="preserve"> à un joueur déjà en uniforme pour revêtir l’équipement de gardien (HC art. 2.</w:t>
      </w:r>
      <w:r w:rsidR="00641E79" w:rsidRPr="00F326F8">
        <w:rPr>
          <w:rFonts w:ascii="Arial" w:eastAsia="Arial" w:hAnsi="Arial" w:cs="Arial"/>
          <w:sz w:val="22"/>
        </w:rPr>
        <w:t>4c</w:t>
      </w:r>
      <w:r w:rsidR="0063673D" w:rsidRPr="00F326F8">
        <w:rPr>
          <w:rFonts w:ascii="Arial" w:eastAsia="Arial" w:hAnsi="Arial" w:cs="Arial"/>
          <w:sz w:val="22"/>
        </w:rPr>
        <w:t>).</w:t>
      </w:r>
    </w:p>
    <w:p w14:paraId="5EB2A108" w14:textId="77777777" w:rsidR="00F806E5" w:rsidRPr="001569E7" w:rsidRDefault="00F806E5" w:rsidP="00C37965">
      <w:pPr>
        <w:rPr>
          <w:rFonts w:ascii="Arial" w:eastAsia="Arial" w:hAnsi="Arial" w:cs="Arial"/>
          <w:szCs w:val="24"/>
        </w:rPr>
      </w:pPr>
    </w:p>
    <w:p w14:paraId="45DFBB20" w14:textId="08751AFE" w:rsidR="0063673D" w:rsidRPr="001569E7" w:rsidRDefault="00BF6F07" w:rsidP="00C37965">
      <w:pPr>
        <w:spacing w:after="200" w:line="276" w:lineRule="auto"/>
        <w:rPr>
          <w:rFonts w:ascii="Arial" w:eastAsia="Arial" w:hAnsi="Arial" w:cs="Arial"/>
          <w:b/>
          <w:szCs w:val="24"/>
          <w:u w:val="single"/>
        </w:rPr>
      </w:pPr>
      <w:r w:rsidRPr="001569E7">
        <w:rPr>
          <w:rFonts w:ascii="Arial" w:eastAsia="Arial" w:hAnsi="Arial" w:cs="Arial"/>
          <w:b/>
          <w:szCs w:val="24"/>
          <w:u w:val="single"/>
        </w:rPr>
        <w:t>N</w:t>
      </w:r>
      <w:r w:rsidR="0063673D" w:rsidRPr="001569E7">
        <w:rPr>
          <w:rFonts w:ascii="Arial" w:eastAsia="Arial" w:hAnsi="Arial" w:cs="Arial"/>
          <w:b/>
          <w:szCs w:val="24"/>
          <w:u w:val="single"/>
        </w:rPr>
        <w:t>ombre de joueurs en uniforme</w:t>
      </w:r>
    </w:p>
    <w:p w14:paraId="331A9930" w14:textId="77777777" w:rsidR="0063673D" w:rsidRPr="001569E7" w:rsidRDefault="00F51F87" w:rsidP="00C37965">
      <w:pPr>
        <w:pStyle w:val="Paragraphedeliste"/>
        <w:numPr>
          <w:ilvl w:val="0"/>
          <w:numId w:val="6"/>
        </w:numPr>
        <w:rPr>
          <w:rFonts w:ascii="Arial" w:eastAsia="Arial" w:hAnsi="Arial" w:cs="Arial"/>
          <w:szCs w:val="24"/>
        </w:rPr>
      </w:pPr>
      <w:r w:rsidRPr="001569E7">
        <w:rPr>
          <w:rFonts w:ascii="Arial" w:eastAsia="Arial" w:hAnsi="Arial" w:cs="Arial"/>
          <w:szCs w:val="24"/>
        </w:rPr>
        <w:t>Au simple lettre, l</w:t>
      </w:r>
      <w:r w:rsidR="0063673D" w:rsidRPr="001569E7">
        <w:rPr>
          <w:rFonts w:ascii="Arial" w:eastAsia="Arial" w:hAnsi="Arial" w:cs="Arial"/>
          <w:szCs w:val="24"/>
        </w:rPr>
        <w:t xml:space="preserve">e nombre minimum de joueurs en uniforme avant le début de la partie est de </w:t>
      </w:r>
      <w:r w:rsidR="00A00B2E" w:rsidRPr="001569E7">
        <w:rPr>
          <w:rFonts w:ascii="Arial" w:eastAsia="Arial" w:hAnsi="Arial" w:cs="Arial"/>
          <w:szCs w:val="24"/>
        </w:rPr>
        <w:t>6</w:t>
      </w:r>
      <w:r w:rsidR="0063673D" w:rsidRPr="001569E7">
        <w:rPr>
          <w:rFonts w:ascii="Arial" w:eastAsia="Arial" w:hAnsi="Arial" w:cs="Arial"/>
          <w:szCs w:val="24"/>
        </w:rPr>
        <w:t xml:space="preserve"> joueurs plus un </w:t>
      </w:r>
      <w:r w:rsidRPr="001569E7">
        <w:rPr>
          <w:rFonts w:ascii="Arial" w:eastAsia="Arial" w:hAnsi="Arial" w:cs="Arial"/>
          <w:szCs w:val="24"/>
        </w:rPr>
        <w:t>gardien</w:t>
      </w:r>
      <w:r w:rsidR="0063673D" w:rsidRPr="001569E7">
        <w:rPr>
          <w:rFonts w:ascii="Arial" w:eastAsia="Arial" w:hAnsi="Arial" w:cs="Arial"/>
          <w:szCs w:val="24"/>
        </w:rPr>
        <w:t xml:space="preserve"> (HQ art. </w:t>
      </w:r>
      <w:r w:rsidR="00A00B2E" w:rsidRPr="001569E7">
        <w:rPr>
          <w:rFonts w:ascii="Arial" w:eastAsia="Arial" w:hAnsi="Arial" w:cs="Arial"/>
          <w:szCs w:val="24"/>
        </w:rPr>
        <w:t>7</w:t>
      </w:r>
      <w:r w:rsidR="0063673D" w:rsidRPr="001569E7">
        <w:rPr>
          <w:rFonts w:ascii="Arial" w:eastAsia="Arial" w:hAnsi="Arial" w:cs="Arial"/>
          <w:szCs w:val="24"/>
        </w:rPr>
        <w:t>.2.1 A)</w:t>
      </w:r>
    </w:p>
    <w:p w14:paraId="1E7382C2" w14:textId="7BDAC885" w:rsidR="0063673D" w:rsidRPr="001569E7" w:rsidRDefault="00F51F87" w:rsidP="00C37965">
      <w:pPr>
        <w:pStyle w:val="Paragraphedeliste"/>
        <w:numPr>
          <w:ilvl w:val="0"/>
          <w:numId w:val="6"/>
        </w:numPr>
        <w:rPr>
          <w:rFonts w:ascii="Arial" w:eastAsia="Arial" w:hAnsi="Arial" w:cs="Arial"/>
          <w:szCs w:val="24"/>
        </w:rPr>
      </w:pPr>
      <w:r w:rsidRPr="001569E7">
        <w:rPr>
          <w:rFonts w:ascii="Arial" w:eastAsia="Arial" w:hAnsi="Arial" w:cs="Arial"/>
          <w:szCs w:val="24"/>
        </w:rPr>
        <w:t>Au triple et double lettre, l</w:t>
      </w:r>
      <w:r w:rsidR="0063673D" w:rsidRPr="001569E7">
        <w:rPr>
          <w:rFonts w:ascii="Arial" w:eastAsia="Arial" w:hAnsi="Arial" w:cs="Arial"/>
          <w:szCs w:val="24"/>
        </w:rPr>
        <w:t>e nombre minimum de joueurs en unifo</w:t>
      </w:r>
      <w:r w:rsidRPr="001569E7">
        <w:rPr>
          <w:rFonts w:ascii="Arial" w:eastAsia="Arial" w:hAnsi="Arial" w:cs="Arial"/>
          <w:szCs w:val="24"/>
        </w:rPr>
        <w:t xml:space="preserve">rme avant le début de la partie </w:t>
      </w:r>
      <w:r w:rsidR="0063673D" w:rsidRPr="001569E7">
        <w:rPr>
          <w:rFonts w:ascii="Arial" w:eastAsia="Arial" w:hAnsi="Arial" w:cs="Arial"/>
          <w:szCs w:val="24"/>
        </w:rPr>
        <w:t xml:space="preserve">est de 10 joueurs plus un ou deux gardiens (HQ art. </w:t>
      </w:r>
      <w:r w:rsidR="00A00B2E" w:rsidRPr="001569E7">
        <w:rPr>
          <w:rFonts w:ascii="Arial" w:eastAsia="Arial" w:hAnsi="Arial" w:cs="Arial"/>
          <w:szCs w:val="24"/>
        </w:rPr>
        <w:t>7</w:t>
      </w:r>
      <w:r w:rsidR="0063673D" w:rsidRPr="001569E7">
        <w:rPr>
          <w:rFonts w:ascii="Arial" w:eastAsia="Arial" w:hAnsi="Arial" w:cs="Arial"/>
          <w:szCs w:val="24"/>
        </w:rPr>
        <w:t>.2.1 B)</w:t>
      </w:r>
    </w:p>
    <w:p w14:paraId="134B842A" w14:textId="6567ABA9" w:rsidR="007642A8" w:rsidRPr="001569E7" w:rsidRDefault="007642A8" w:rsidP="00C37965">
      <w:pPr>
        <w:pStyle w:val="Paragraphedeliste"/>
        <w:numPr>
          <w:ilvl w:val="0"/>
          <w:numId w:val="6"/>
        </w:numPr>
        <w:rPr>
          <w:rFonts w:ascii="Arial" w:eastAsia="Arial" w:hAnsi="Arial" w:cs="Arial"/>
          <w:szCs w:val="24"/>
        </w:rPr>
      </w:pPr>
      <w:r w:rsidRPr="001569E7">
        <w:rPr>
          <w:rFonts w:ascii="Arial" w:eastAsia="Arial" w:hAnsi="Arial" w:cs="Arial"/>
          <w:szCs w:val="24"/>
        </w:rPr>
        <w:t>Si le nombre de joueurs n’est pas respecté, l’équipe fautive en cause perd la partie (0-1) et son point franc jeu.</w:t>
      </w:r>
    </w:p>
    <w:p w14:paraId="7048E0FE" w14:textId="73936262" w:rsidR="00075DF4" w:rsidRPr="001569E7" w:rsidRDefault="00075DF4" w:rsidP="00C37965">
      <w:pPr>
        <w:pStyle w:val="Default"/>
        <w:numPr>
          <w:ilvl w:val="0"/>
          <w:numId w:val="6"/>
        </w:numPr>
        <w:jc w:val="both"/>
        <w:rPr>
          <w:rFonts w:ascii="Arial" w:hAnsi="Arial" w:cs="Arial"/>
        </w:rPr>
      </w:pPr>
      <w:r w:rsidRPr="001569E7">
        <w:rPr>
          <w:rFonts w:ascii="Arial" w:hAnsi="Arial" w:cs="Arial"/>
        </w:rPr>
        <w:lastRenderedPageBreak/>
        <w:t xml:space="preserve">Après le début d'un match, si une équipe n'est pas en mesure de placer sur la glace le nombre de joueurs requis par le jeu (1 gardien de but et cinq (5), quatre (4) ou trois (3) autres joueurs selon les punitions), l'officiel met fin au match, fait rapport sur la feuille de match et l'équipe en cause perd le match (HQ 7.2.1D). </w:t>
      </w:r>
    </w:p>
    <w:p w14:paraId="5B8BD6B3" w14:textId="77777777" w:rsidR="00C83748" w:rsidRPr="001569E7" w:rsidRDefault="00C83748" w:rsidP="00C37965">
      <w:pPr>
        <w:rPr>
          <w:rFonts w:ascii="Arial" w:eastAsia="Arial" w:hAnsi="Arial" w:cs="Arial"/>
          <w:szCs w:val="24"/>
        </w:rPr>
      </w:pPr>
    </w:p>
    <w:p w14:paraId="1EB86519" w14:textId="77777777" w:rsidR="00C83748" w:rsidRPr="001569E7" w:rsidRDefault="00C83748" w:rsidP="00C37965">
      <w:pPr>
        <w:rPr>
          <w:rFonts w:ascii="Arial" w:eastAsia="Arial" w:hAnsi="Arial" w:cs="Arial"/>
          <w:b/>
          <w:szCs w:val="24"/>
          <w:u w:val="single"/>
        </w:rPr>
      </w:pPr>
      <w:r w:rsidRPr="001569E7">
        <w:rPr>
          <w:rFonts w:ascii="Arial" w:eastAsia="Arial" w:hAnsi="Arial" w:cs="Arial"/>
          <w:b/>
          <w:szCs w:val="24"/>
          <w:u w:val="single"/>
        </w:rPr>
        <w:t>Règles</w:t>
      </w:r>
    </w:p>
    <w:p w14:paraId="230B4248" w14:textId="77777777" w:rsidR="00C83748" w:rsidRPr="001569E7" w:rsidRDefault="00C83748" w:rsidP="00C37965">
      <w:pPr>
        <w:pStyle w:val="Paragraphedeliste"/>
        <w:numPr>
          <w:ilvl w:val="0"/>
          <w:numId w:val="9"/>
        </w:numPr>
        <w:rPr>
          <w:rFonts w:ascii="Arial" w:eastAsia="Arial" w:hAnsi="Arial" w:cs="Arial"/>
          <w:szCs w:val="24"/>
        </w:rPr>
      </w:pPr>
      <w:r w:rsidRPr="001569E7">
        <w:rPr>
          <w:rFonts w:ascii="Arial" w:eastAsia="Arial" w:hAnsi="Arial" w:cs="Arial"/>
          <w:szCs w:val="24"/>
        </w:rPr>
        <w:t>Aucun mesurage de bâton n’est permis durant le tournoi</w:t>
      </w:r>
    </w:p>
    <w:p w14:paraId="3DE9A8C0" w14:textId="1D7918F6" w:rsidR="00A41E09" w:rsidRPr="001569E7" w:rsidRDefault="00191163" w:rsidP="00C37965">
      <w:pPr>
        <w:pStyle w:val="Paragraphedeliste"/>
        <w:numPr>
          <w:ilvl w:val="0"/>
          <w:numId w:val="9"/>
        </w:numPr>
        <w:rPr>
          <w:rFonts w:cs="Times New Roman"/>
          <w:color w:val="FF0000"/>
          <w:szCs w:val="24"/>
        </w:rPr>
      </w:pPr>
      <w:r w:rsidRPr="001569E7">
        <w:rPr>
          <w:rFonts w:ascii="Arial" w:eastAsia="Arial" w:hAnsi="Arial" w:cs="Arial"/>
          <w:szCs w:val="24"/>
        </w:rPr>
        <w:t>L</w:t>
      </w:r>
      <w:r w:rsidR="00A41E09" w:rsidRPr="001569E7">
        <w:rPr>
          <w:rFonts w:ascii="Arial" w:eastAsia="Arial" w:hAnsi="Arial" w:cs="Arial"/>
          <w:szCs w:val="24"/>
        </w:rPr>
        <w:t xml:space="preserve">a poignée de main (poing à poing) </w:t>
      </w:r>
      <w:r w:rsidR="008F46F9" w:rsidRPr="001569E7">
        <w:rPr>
          <w:rFonts w:ascii="Arial" w:eastAsia="Arial" w:hAnsi="Arial" w:cs="Arial"/>
          <w:szCs w:val="24"/>
        </w:rPr>
        <w:t>se fera</w:t>
      </w:r>
      <w:r w:rsidR="00A41E09" w:rsidRPr="001569E7">
        <w:rPr>
          <w:rFonts w:ascii="Arial" w:eastAsia="Arial" w:hAnsi="Arial" w:cs="Arial"/>
          <w:szCs w:val="24"/>
        </w:rPr>
        <w:t xml:space="preserve"> avant le match.</w:t>
      </w:r>
    </w:p>
    <w:p w14:paraId="024AA254" w14:textId="77777777" w:rsidR="006810E8" w:rsidRPr="001569E7" w:rsidRDefault="006810E8" w:rsidP="00C37965">
      <w:pPr>
        <w:rPr>
          <w:rFonts w:ascii="Arial" w:eastAsia="Arial" w:hAnsi="Arial" w:cs="Arial"/>
          <w:szCs w:val="24"/>
        </w:rPr>
      </w:pPr>
    </w:p>
    <w:p w14:paraId="04421889" w14:textId="77777777" w:rsidR="003B0A96" w:rsidRPr="001569E7" w:rsidRDefault="003B0A96" w:rsidP="00C37965">
      <w:pPr>
        <w:rPr>
          <w:rFonts w:ascii="Arial" w:eastAsia="Arial" w:hAnsi="Arial" w:cs="Arial"/>
          <w:b/>
          <w:szCs w:val="24"/>
          <w:u w:val="single"/>
        </w:rPr>
      </w:pPr>
      <w:r w:rsidRPr="001569E7">
        <w:rPr>
          <w:rFonts w:ascii="Arial" w:eastAsia="Arial" w:hAnsi="Arial" w:cs="Arial"/>
          <w:b/>
          <w:szCs w:val="24"/>
          <w:u w:val="single"/>
        </w:rPr>
        <w:t>Avance à l’horaire</w:t>
      </w:r>
    </w:p>
    <w:p w14:paraId="76B3E3BA" w14:textId="77777777" w:rsidR="003B0A96" w:rsidRPr="00F326F8" w:rsidRDefault="003B0A96" w:rsidP="00C37965">
      <w:pPr>
        <w:rPr>
          <w:rFonts w:ascii="Arial" w:eastAsia="Arial" w:hAnsi="Arial" w:cs="Arial"/>
          <w:sz w:val="22"/>
        </w:rPr>
      </w:pPr>
      <w:r w:rsidRPr="00F326F8">
        <w:rPr>
          <w:rFonts w:ascii="Arial" w:eastAsia="Arial" w:hAnsi="Arial" w:cs="Arial"/>
          <w:sz w:val="22"/>
        </w:rPr>
        <w:t>Le comité se réserve le droit de débuter une partie plus tôt. Les équipes doivent être prêtes à jouer au moins quinze (15) minutes avant l’heure prévue à l’horaire.</w:t>
      </w:r>
    </w:p>
    <w:p w14:paraId="6E345656" w14:textId="77777777" w:rsidR="003B0A96" w:rsidRPr="001569E7" w:rsidRDefault="003B0A96" w:rsidP="00C37965">
      <w:pPr>
        <w:rPr>
          <w:rFonts w:ascii="Arial" w:eastAsia="Arial" w:hAnsi="Arial" w:cs="Arial"/>
          <w:szCs w:val="24"/>
        </w:rPr>
      </w:pPr>
    </w:p>
    <w:p w14:paraId="68E10678" w14:textId="77777777" w:rsidR="006810E8" w:rsidRPr="001569E7" w:rsidRDefault="006810E8" w:rsidP="00C37965">
      <w:pPr>
        <w:rPr>
          <w:rFonts w:ascii="Arial" w:eastAsia="Arial" w:hAnsi="Arial" w:cs="Arial"/>
          <w:b/>
          <w:szCs w:val="24"/>
          <w:u w:val="single"/>
        </w:rPr>
      </w:pPr>
      <w:r w:rsidRPr="001569E7">
        <w:rPr>
          <w:rFonts w:ascii="Arial" w:eastAsia="Arial" w:hAnsi="Arial" w:cs="Arial"/>
          <w:b/>
          <w:szCs w:val="24"/>
          <w:u w:val="single"/>
        </w:rPr>
        <w:t>Délai ou retard d’une équipe</w:t>
      </w:r>
    </w:p>
    <w:p w14:paraId="1BC212B8" w14:textId="77777777" w:rsidR="006810E8" w:rsidRPr="00F326F8" w:rsidRDefault="006810E8" w:rsidP="00C37965">
      <w:pPr>
        <w:rPr>
          <w:rFonts w:ascii="Arial" w:eastAsia="Arial" w:hAnsi="Arial" w:cs="Arial"/>
          <w:sz w:val="22"/>
        </w:rPr>
      </w:pPr>
      <w:r w:rsidRPr="00F326F8">
        <w:rPr>
          <w:rFonts w:ascii="Arial" w:eastAsia="Arial" w:hAnsi="Arial" w:cs="Arial"/>
          <w:sz w:val="22"/>
        </w:rPr>
        <w:t xml:space="preserve">Une équipe qui n’est pas présente à l’heure prévue pour le début de la partie, aura un délai de quinze (15) minutes, et ce incluant la période d’échauffement afin qu’elle présente le nombre </w:t>
      </w:r>
      <w:r w:rsidR="00CD754D" w:rsidRPr="00F326F8">
        <w:rPr>
          <w:rFonts w:ascii="Arial" w:eastAsia="Arial" w:hAnsi="Arial" w:cs="Arial"/>
          <w:sz w:val="22"/>
        </w:rPr>
        <w:t>minimal</w:t>
      </w:r>
      <w:r w:rsidRPr="00F326F8">
        <w:rPr>
          <w:rFonts w:ascii="Arial" w:eastAsia="Arial" w:hAnsi="Arial" w:cs="Arial"/>
          <w:sz w:val="22"/>
        </w:rPr>
        <w:t xml:space="preserve"> de joueurs pour débuter la partie. Toutefois, une pénalité de deux (2) minutes lui est imposée pour avoir retardé la partie. Après ce délai, l’équipe perd par forfait (0-1). L’équipe fautive perd aussi son point franc jeu (HQ art. </w:t>
      </w:r>
      <w:r w:rsidR="00A00B2E" w:rsidRPr="00F326F8">
        <w:rPr>
          <w:rFonts w:ascii="Arial" w:eastAsia="Arial" w:hAnsi="Arial" w:cs="Arial"/>
          <w:sz w:val="22"/>
        </w:rPr>
        <w:t>7</w:t>
      </w:r>
      <w:r w:rsidRPr="00F326F8">
        <w:rPr>
          <w:rFonts w:ascii="Arial" w:eastAsia="Arial" w:hAnsi="Arial" w:cs="Arial"/>
          <w:sz w:val="22"/>
        </w:rPr>
        <w:t>.2.9).</w:t>
      </w:r>
    </w:p>
    <w:p w14:paraId="7F54F09C" w14:textId="77777777" w:rsidR="006810E8" w:rsidRPr="001569E7" w:rsidRDefault="006810E8" w:rsidP="00C37965">
      <w:pPr>
        <w:rPr>
          <w:rFonts w:ascii="Arial" w:eastAsia="Arial" w:hAnsi="Arial" w:cs="Arial"/>
          <w:szCs w:val="24"/>
        </w:rPr>
      </w:pPr>
    </w:p>
    <w:p w14:paraId="789F93B8" w14:textId="77777777" w:rsidR="006810E8" w:rsidRPr="001569E7" w:rsidRDefault="006810E8" w:rsidP="00C37965">
      <w:pPr>
        <w:rPr>
          <w:rFonts w:ascii="Arial" w:eastAsia="Arial" w:hAnsi="Arial" w:cs="Arial"/>
          <w:b/>
          <w:szCs w:val="24"/>
          <w:u w:val="single"/>
        </w:rPr>
      </w:pPr>
      <w:r w:rsidRPr="001569E7">
        <w:rPr>
          <w:rFonts w:ascii="Arial" w:eastAsia="Arial" w:hAnsi="Arial" w:cs="Arial"/>
          <w:b/>
          <w:szCs w:val="24"/>
          <w:u w:val="single"/>
        </w:rPr>
        <w:t>Couleur des chandails</w:t>
      </w:r>
    </w:p>
    <w:p w14:paraId="1CF2EE36" w14:textId="77777777" w:rsidR="006810E8" w:rsidRPr="00F326F8" w:rsidRDefault="006810E8" w:rsidP="00C37965">
      <w:pPr>
        <w:rPr>
          <w:rFonts w:ascii="Arial" w:eastAsia="Arial" w:hAnsi="Arial" w:cs="Arial"/>
          <w:sz w:val="22"/>
        </w:rPr>
      </w:pPr>
      <w:r w:rsidRPr="00F326F8">
        <w:rPr>
          <w:rFonts w:ascii="Arial" w:eastAsia="Arial" w:hAnsi="Arial" w:cs="Arial"/>
          <w:sz w:val="22"/>
        </w:rPr>
        <w:t>Visiteur : Pâle</w:t>
      </w:r>
      <w:r w:rsidR="007E7B3C" w:rsidRPr="00F326F8">
        <w:rPr>
          <w:rFonts w:ascii="Arial" w:eastAsia="Arial" w:hAnsi="Arial" w:cs="Arial"/>
          <w:sz w:val="22"/>
        </w:rPr>
        <w:tab/>
      </w:r>
      <w:r w:rsidR="007E7B3C" w:rsidRPr="00F326F8">
        <w:rPr>
          <w:rFonts w:ascii="Arial" w:eastAsia="Arial" w:hAnsi="Arial" w:cs="Arial"/>
          <w:sz w:val="22"/>
        </w:rPr>
        <w:tab/>
      </w:r>
      <w:r w:rsidRPr="00F326F8">
        <w:rPr>
          <w:rFonts w:ascii="Arial" w:eastAsia="Arial" w:hAnsi="Arial" w:cs="Arial"/>
          <w:sz w:val="22"/>
        </w:rPr>
        <w:t>Local : Foncé</w:t>
      </w:r>
    </w:p>
    <w:p w14:paraId="2EA9448A" w14:textId="77777777" w:rsidR="006810E8" w:rsidRPr="00F326F8" w:rsidRDefault="006810E8" w:rsidP="00C37965">
      <w:pPr>
        <w:rPr>
          <w:rFonts w:ascii="Arial" w:eastAsia="Arial" w:hAnsi="Arial" w:cs="Arial"/>
          <w:sz w:val="22"/>
        </w:rPr>
      </w:pPr>
    </w:p>
    <w:p w14:paraId="2EB74171" w14:textId="77777777" w:rsidR="006810E8" w:rsidRPr="00F326F8" w:rsidRDefault="006810E8" w:rsidP="00C37965">
      <w:pPr>
        <w:rPr>
          <w:rFonts w:ascii="Arial" w:eastAsia="Arial" w:hAnsi="Arial" w:cs="Arial"/>
          <w:sz w:val="22"/>
        </w:rPr>
      </w:pPr>
      <w:r w:rsidRPr="00F326F8">
        <w:rPr>
          <w:rFonts w:ascii="Arial" w:eastAsia="Arial" w:hAnsi="Arial" w:cs="Arial"/>
          <w:sz w:val="22"/>
        </w:rPr>
        <w:t>S’il n’y a pas de contraste entre les couleurs de chandails des deux équipes, l’équipe locale devra changer de couleur de chandails.</w:t>
      </w:r>
    </w:p>
    <w:p w14:paraId="475667B0" w14:textId="77777777" w:rsidR="006810E8" w:rsidRPr="001569E7" w:rsidRDefault="006810E8" w:rsidP="00C37965">
      <w:pPr>
        <w:rPr>
          <w:rFonts w:ascii="Arial" w:eastAsia="Arial" w:hAnsi="Arial" w:cs="Arial"/>
          <w:szCs w:val="24"/>
        </w:rPr>
      </w:pPr>
    </w:p>
    <w:p w14:paraId="58D4AA65" w14:textId="77777777" w:rsidR="006810E8" w:rsidRPr="00A552FD" w:rsidRDefault="006810E8" w:rsidP="00C37965">
      <w:pPr>
        <w:rPr>
          <w:rFonts w:ascii="Arial" w:eastAsia="Arial" w:hAnsi="Arial" w:cs="Arial"/>
          <w:b/>
          <w:szCs w:val="24"/>
          <w:highlight w:val="yellow"/>
          <w:u w:val="single"/>
        </w:rPr>
      </w:pPr>
      <w:r w:rsidRPr="00A552FD">
        <w:rPr>
          <w:rFonts w:ascii="Arial" w:eastAsia="Arial" w:hAnsi="Arial" w:cs="Arial"/>
          <w:b/>
          <w:szCs w:val="24"/>
          <w:highlight w:val="yellow"/>
          <w:u w:val="single"/>
        </w:rPr>
        <w:t>Départage d’égalité au classement</w:t>
      </w:r>
    </w:p>
    <w:p w14:paraId="7199CE43" w14:textId="1200F2C8" w:rsidR="006810E8" w:rsidRDefault="00A00B2E" w:rsidP="00C37965">
      <w:pPr>
        <w:rPr>
          <w:rFonts w:ascii="Arial" w:eastAsia="Arial" w:hAnsi="Arial" w:cs="Arial"/>
          <w:szCs w:val="24"/>
          <w:highlight w:val="yellow"/>
        </w:rPr>
      </w:pPr>
      <w:r w:rsidRPr="00A552FD">
        <w:rPr>
          <w:rFonts w:ascii="Arial" w:eastAsia="Arial" w:hAnsi="Arial" w:cs="Arial"/>
          <w:szCs w:val="24"/>
          <w:highlight w:val="yellow"/>
        </w:rPr>
        <w:t>Le règlement 9</w:t>
      </w:r>
      <w:r w:rsidR="006810E8" w:rsidRPr="00A552FD">
        <w:rPr>
          <w:rFonts w:ascii="Arial" w:eastAsia="Arial" w:hAnsi="Arial" w:cs="Arial"/>
          <w:szCs w:val="24"/>
          <w:highlight w:val="yellow"/>
        </w:rPr>
        <w:t>.</w:t>
      </w:r>
      <w:r w:rsidR="0061201F" w:rsidRPr="00A552FD">
        <w:rPr>
          <w:rFonts w:ascii="Arial" w:eastAsia="Arial" w:hAnsi="Arial" w:cs="Arial"/>
          <w:szCs w:val="24"/>
          <w:highlight w:val="yellow"/>
        </w:rPr>
        <w:t>7</w:t>
      </w:r>
      <w:r w:rsidR="006810E8" w:rsidRPr="00A552FD">
        <w:rPr>
          <w:rFonts w:ascii="Arial" w:eastAsia="Arial" w:hAnsi="Arial" w:cs="Arial"/>
          <w:szCs w:val="24"/>
          <w:highlight w:val="yellow"/>
        </w:rPr>
        <w:t xml:space="preserve"> de hockey Québec s’applique intégralement.</w:t>
      </w:r>
    </w:p>
    <w:p w14:paraId="58D6CEB2" w14:textId="77777777" w:rsidR="00C73836" w:rsidRPr="0067479E" w:rsidRDefault="00C73836" w:rsidP="00C37965">
      <w:pPr>
        <w:ind w:left="426"/>
        <w:rPr>
          <w:rFonts w:ascii="Arial" w:hAnsi="Arial" w:cs="Arial"/>
          <w:color w:val="auto"/>
          <w:sz w:val="22"/>
        </w:rPr>
      </w:pPr>
      <w:r w:rsidRPr="0067479E">
        <w:rPr>
          <w:rFonts w:ascii="Arial" w:hAnsi="Arial" w:cs="Arial"/>
          <w:sz w:val="22"/>
        </w:rPr>
        <w:t>9.7 Départage d’égalité.</w:t>
      </w:r>
    </w:p>
    <w:p w14:paraId="43C46A97" w14:textId="77777777" w:rsidR="00C73836" w:rsidRPr="0067479E" w:rsidRDefault="00C73836" w:rsidP="00C37965">
      <w:pPr>
        <w:ind w:left="426"/>
        <w:rPr>
          <w:rFonts w:ascii="Arial" w:hAnsi="Arial" w:cs="Arial"/>
          <w:sz w:val="22"/>
        </w:rPr>
      </w:pPr>
      <w:r w:rsidRPr="0067479E">
        <w:rPr>
          <w:rFonts w:ascii="Arial" w:hAnsi="Arial" w:cs="Arial"/>
          <w:sz w:val="22"/>
        </w:rPr>
        <w:t xml:space="preserve">Il est important de savoir que pour chaque tour de départage, l’objectif est d’identifier la ou les meilleures équipes. Chaque Critère a pour but d’éliminer une ou des équipes jusqu’à l’atteinte de l’objectif qui est d’identifier la ou les meilleures équipes. </w:t>
      </w:r>
    </w:p>
    <w:p w14:paraId="6139FA38" w14:textId="77777777" w:rsidR="00C73836" w:rsidRPr="0067479E" w:rsidRDefault="00C73836" w:rsidP="00C37965">
      <w:pPr>
        <w:ind w:left="426"/>
        <w:rPr>
          <w:rFonts w:ascii="Arial" w:hAnsi="Arial" w:cs="Arial"/>
          <w:sz w:val="22"/>
        </w:rPr>
      </w:pPr>
      <w:r w:rsidRPr="0067479E">
        <w:rPr>
          <w:rFonts w:ascii="Arial" w:hAnsi="Arial" w:cs="Arial"/>
          <w:sz w:val="22"/>
        </w:rPr>
        <w:t xml:space="preserve">Lorsqu’il y a égalité au classement entre deux (2) ou plusieurs équipes, toutes ces équipes sont assujetties aux points suivants : À chaque critère, seules les équipes à égalité sont conservées jusqu’à ce que finalement un critère détermine la première équipe. </w:t>
      </w:r>
    </w:p>
    <w:p w14:paraId="08412E9B" w14:textId="77777777" w:rsidR="00C73836" w:rsidRPr="0067479E" w:rsidRDefault="00C73836" w:rsidP="00C37965">
      <w:pPr>
        <w:ind w:left="426"/>
        <w:rPr>
          <w:rFonts w:ascii="Arial" w:hAnsi="Arial" w:cs="Arial"/>
          <w:sz w:val="22"/>
        </w:rPr>
      </w:pPr>
      <w:r w:rsidRPr="0067479E">
        <w:rPr>
          <w:rFonts w:ascii="Arial" w:hAnsi="Arial" w:cs="Arial"/>
          <w:sz w:val="22"/>
        </w:rPr>
        <w:t>Lorsque la première (1</w:t>
      </w:r>
      <w:r w:rsidRPr="0067479E">
        <w:rPr>
          <w:rFonts w:ascii="Arial" w:hAnsi="Arial" w:cs="Arial"/>
          <w:sz w:val="22"/>
          <w:vertAlign w:val="superscript"/>
        </w:rPr>
        <w:t>er</w:t>
      </w:r>
      <w:r w:rsidRPr="0067479E">
        <w:rPr>
          <w:rFonts w:ascii="Arial" w:hAnsi="Arial" w:cs="Arial"/>
          <w:sz w:val="22"/>
        </w:rPr>
        <w:t>) équipe a été identifiée ou éliminée, un deuxième tour de départage doit être recommencé avec les équipes à égalité à partir du premier critère pour déterminer la deuxième (2</w:t>
      </w:r>
      <w:r w:rsidRPr="0067479E">
        <w:rPr>
          <w:rFonts w:ascii="Arial" w:hAnsi="Arial" w:cs="Arial"/>
          <w:sz w:val="22"/>
          <w:vertAlign w:val="superscript"/>
        </w:rPr>
        <w:t>e</w:t>
      </w:r>
      <w:r w:rsidRPr="0067479E">
        <w:rPr>
          <w:rFonts w:ascii="Arial" w:hAnsi="Arial" w:cs="Arial"/>
          <w:sz w:val="22"/>
        </w:rPr>
        <w:t>) équipe si nécessaire et ainsi de suite.</w:t>
      </w:r>
    </w:p>
    <w:p w14:paraId="47A5B83D" w14:textId="77777777" w:rsidR="00C73836" w:rsidRPr="0067479E" w:rsidRDefault="00C73836" w:rsidP="00C37965">
      <w:pPr>
        <w:ind w:left="426"/>
        <w:rPr>
          <w:rFonts w:ascii="Arial" w:hAnsi="Arial" w:cs="Arial"/>
          <w:sz w:val="22"/>
        </w:rPr>
      </w:pPr>
    </w:p>
    <w:p w14:paraId="3B99E463" w14:textId="77777777" w:rsidR="00C73836" w:rsidRPr="0067479E" w:rsidRDefault="00C73836" w:rsidP="00C37965">
      <w:pPr>
        <w:pStyle w:val="Paragraphedeliste"/>
        <w:numPr>
          <w:ilvl w:val="0"/>
          <w:numId w:val="15"/>
        </w:numPr>
        <w:spacing w:after="160" w:line="256" w:lineRule="auto"/>
        <w:ind w:left="426" w:firstLine="0"/>
        <w:rPr>
          <w:rFonts w:ascii="Arial" w:hAnsi="Arial" w:cs="Arial"/>
          <w:sz w:val="22"/>
        </w:rPr>
      </w:pPr>
      <w:r w:rsidRPr="0067479E">
        <w:rPr>
          <w:rFonts w:ascii="Arial" w:hAnsi="Arial" w:cs="Arial"/>
          <w:sz w:val="22"/>
        </w:rPr>
        <w:t>Le plus grand nombre de points.</w:t>
      </w:r>
    </w:p>
    <w:p w14:paraId="19DB76D8" w14:textId="77777777" w:rsidR="00C73836" w:rsidRPr="0067479E" w:rsidRDefault="00C73836" w:rsidP="00C37965">
      <w:pPr>
        <w:pStyle w:val="Paragraphedeliste"/>
        <w:numPr>
          <w:ilvl w:val="0"/>
          <w:numId w:val="15"/>
        </w:numPr>
        <w:spacing w:after="160" w:line="256" w:lineRule="auto"/>
        <w:ind w:left="426" w:firstLine="0"/>
        <w:rPr>
          <w:rFonts w:ascii="Arial" w:hAnsi="Arial" w:cs="Arial"/>
          <w:sz w:val="22"/>
        </w:rPr>
      </w:pPr>
      <w:r w:rsidRPr="0067479E">
        <w:rPr>
          <w:rFonts w:ascii="Arial" w:hAnsi="Arial" w:cs="Arial"/>
          <w:sz w:val="22"/>
        </w:rPr>
        <w:t>Le plus grand nombre de victoires.</w:t>
      </w:r>
    </w:p>
    <w:p w14:paraId="136AFDE2" w14:textId="77777777" w:rsidR="00C73836" w:rsidRPr="0067479E" w:rsidRDefault="00C73836" w:rsidP="00C37965">
      <w:pPr>
        <w:pStyle w:val="Paragraphedeliste"/>
        <w:numPr>
          <w:ilvl w:val="0"/>
          <w:numId w:val="15"/>
        </w:numPr>
        <w:spacing w:after="160" w:line="256" w:lineRule="auto"/>
        <w:ind w:left="426" w:firstLine="0"/>
        <w:rPr>
          <w:rFonts w:ascii="Arial" w:hAnsi="Arial" w:cs="Arial"/>
          <w:sz w:val="22"/>
        </w:rPr>
      </w:pPr>
      <w:r w:rsidRPr="0067479E">
        <w:rPr>
          <w:rFonts w:ascii="Arial" w:hAnsi="Arial" w:cs="Arial"/>
          <w:sz w:val="22"/>
        </w:rPr>
        <w:t>Le moins de but contre.</w:t>
      </w:r>
    </w:p>
    <w:p w14:paraId="0A9A9089" w14:textId="77777777" w:rsidR="00C73836" w:rsidRPr="0067479E" w:rsidRDefault="00C73836" w:rsidP="00C37965">
      <w:pPr>
        <w:pStyle w:val="Paragraphedeliste"/>
        <w:numPr>
          <w:ilvl w:val="0"/>
          <w:numId w:val="15"/>
        </w:numPr>
        <w:spacing w:after="160" w:line="256" w:lineRule="auto"/>
        <w:ind w:left="426" w:firstLine="0"/>
        <w:rPr>
          <w:rFonts w:ascii="Arial" w:hAnsi="Arial" w:cs="Arial"/>
          <w:sz w:val="22"/>
        </w:rPr>
      </w:pPr>
      <w:r w:rsidRPr="0067479E">
        <w:rPr>
          <w:rFonts w:ascii="Arial" w:hAnsi="Arial" w:cs="Arial"/>
          <w:sz w:val="22"/>
        </w:rPr>
        <w:t>Le plus de but pour.</w:t>
      </w:r>
    </w:p>
    <w:p w14:paraId="66A78B8B" w14:textId="77777777" w:rsidR="00C73836" w:rsidRPr="0067479E" w:rsidRDefault="00C73836" w:rsidP="00C37965">
      <w:pPr>
        <w:pStyle w:val="Paragraphedeliste"/>
        <w:numPr>
          <w:ilvl w:val="0"/>
          <w:numId w:val="15"/>
        </w:numPr>
        <w:spacing w:after="160" w:line="256" w:lineRule="auto"/>
        <w:ind w:left="426" w:firstLine="0"/>
        <w:rPr>
          <w:rFonts w:ascii="Arial" w:hAnsi="Arial" w:cs="Arial"/>
          <w:sz w:val="22"/>
        </w:rPr>
      </w:pPr>
      <w:r w:rsidRPr="0067479E">
        <w:rPr>
          <w:rFonts w:ascii="Arial" w:hAnsi="Arial" w:cs="Arial"/>
          <w:sz w:val="22"/>
        </w:rPr>
        <w:t>L’équipe ayant marqué le but le plus rapide dans tous les matchs joués.</w:t>
      </w:r>
    </w:p>
    <w:p w14:paraId="44A1410B" w14:textId="77777777" w:rsidR="00C73836" w:rsidRPr="0067479E" w:rsidRDefault="00C73836" w:rsidP="00C37965">
      <w:pPr>
        <w:pStyle w:val="Paragraphedeliste"/>
        <w:ind w:left="426"/>
        <w:rPr>
          <w:rFonts w:ascii="Arial" w:hAnsi="Arial" w:cs="Arial"/>
          <w:sz w:val="22"/>
        </w:rPr>
      </w:pPr>
      <w:r w:rsidRPr="0067479E">
        <w:rPr>
          <w:rFonts w:ascii="Arial" w:hAnsi="Arial" w:cs="Arial"/>
          <w:b/>
          <w:sz w:val="22"/>
        </w:rPr>
        <w:t>Note1</w:t>
      </w:r>
      <w:r w:rsidRPr="0067479E">
        <w:rPr>
          <w:rFonts w:ascii="Arial" w:hAnsi="Arial" w:cs="Arial"/>
          <w:sz w:val="22"/>
        </w:rPr>
        <w:t xml:space="preserve"> : Dans le cas d’une équipe qui ne se présente pas pour un match, tous les matchs joués contre elle par les autres équipes ne doivent pas être considérés. </w:t>
      </w:r>
    </w:p>
    <w:p w14:paraId="79490BE6" w14:textId="77777777" w:rsidR="00C73836" w:rsidRPr="0067479E" w:rsidRDefault="00C73836" w:rsidP="00C37965">
      <w:pPr>
        <w:pStyle w:val="Paragraphedeliste"/>
        <w:numPr>
          <w:ilvl w:val="0"/>
          <w:numId w:val="15"/>
        </w:numPr>
        <w:rPr>
          <w:rFonts w:ascii="Arial" w:eastAsia="Arial" w:hAnsi="Arial" w:cs="Arial"/>
          <w:sz w:val="22"/>
        </w:rPr>
      </w:pPr>
      <w:r w:rsidRPr="0067479E">
        <w:rPr>
          <w:rFonts w:ascii="Arial" w:hAnsi="Arial" w:cs="Arial"/>
          <w:sz w:val="22"/>
        </w:rPr>
        <w:t>L’équipe ayant accumulé le plus de points Franc Jeu.</w:t>
      </w:r>
    </w:p>
    <w:p w14:paraId="025A6CA5" w14:textId="77777777" w:rsidR="00C73836" w:rsidRPr="0067479E" w:rsidRDefault="00C73836" w:rsidP="00C37965">
      <w:pPr>
        <w:pStyle w:val="Paragraphedeliste"/>
        <w:numPr>
          <w:ilvl w:val="0"/>
          <w:numId w:val="15"/>
        </w:numPr>
        <w:rPr>
          <w:rFonts w:ascii="Arial" w:hAnsi="Arial" w:cs="Arial"/>
          <w:sz w:val="22"/>
          <w:u w:val="single"/>
        </w:rPr>
      </w:pPr>
      <w:r w:rsidRPr="0067479E">
        <w:rPr>
          <w:rFonts w:ascii="Arial" w:hAnsi="Arial" w:cs="Arial"/>
          <w:sz w:val="22"/>
        </w:rPr>
        <w:t>Par tirage au sort</w:t>
      </w:r>
    </w:p>
    <w:p w14:paraId="7BCBE9D7" w14:textId="77777777" w:rsidR="00C73836" w:rsidRPr="00A552FD" w:rsidRDefault="00C73836" w:rsidP="00C37965">
      <w:pPr>
        <w:rPr>
          <w:rFonts w:ascii="Arial" w:eastAsia="Arial" w:hAnsi="Arial" w:cs="Arial"/>
          <w:szCs w:val="24"/>
          <w:highlight w:val="yellow"/>
        </w:rPr>
      </w:pPr>
    </w:p>
    <w:p w14:paraId="348ADDEC" w14:textId="77777777" w:rsidR="006810E8" w:rsidRPr="00A552FD" w:rsidRDefault="006810E8" w:rsidP="00C37965">
      <w:pPr>
        <w:rPr>
          <w:rFonts w:ascii="Arial" w:eastAsia="Arial" w:hAnsi="Arial" w:cs="Arial"/>
          <w:szCs w:val="24"/>
          <w:highlight w:val="yellow"/>
        </w:rPr>
      </w:pPr>
    </w:p>
    <w:p w14:paraId="4E706AB2" w14:textId="77777777" w:rsidR="006810E8" w:rsidRPr="00A552FD" w:rsidRDefault="006810E8" w:rsidP="00C37965">
      <w:pPr>
        <w:rPr>
          <w:rFonts w:ascii="Arial" w:eastAsia="Arial" w:hAnsi="Arial" w:cs="Arial"/>
          <w:b/>
          <w:szCs w:val="24"/>
          <w:highlight w:val="yellow"/>
          <w:u w:val="single"/>
        </w:rPr>
      </w:pPr>
      <w:r w:rsidRPr="00A552FD">
        <w:rPr>
          <w:rFonts w:ascii="Arial" w:eastAsia="Arial" w:hAnsi="Arial" w:cs="Arial"/>
          <w:b/>
          <w:szCs w:val="24"/>
          <w:highlight w:val="yellow"/>
          <w:u w:val="single"/>
        </w:rPr>
        <w:t>Règlementation de surtemps</w:t>
      </w:r>
    </w:p>
    <w:p w14:paraId="49B9FED6" w14:textId="345F928E" w:rsidR="006810E8" w:rsidRPr="00A552FD" w:rsidRDefault="00A00B2E" w:rsidP="00C37965">
      <w:pPr>
        <w:rPr>
          <w:rFonts w:ascii="Arial" w:eastAsia="Arial" w:hAnsi="Arial" w:cs="Arial"/>
          <w:szCs w:val="24"/>
          <w:highlight w:val="yellow"/>
        </w:rPr>
      </w:pPr>
      <w:r w:rsidRPr="00A552FD">
        <w:rPr>
          <w:rFonts w:ascii="Arial" w:eastAsia="Arial" w:hAnsi="Arial" w:cs="Arial"/>
          <w:szCs w:val="24"/>
          <w:highlight w:val="yellow"/>
        </w:rPr>
        <w:t>Le règlement 9</w:t>
      </w:r>
      <w:r w:rsidR="006810E8" w:rsidRPr="00A552FD">
        <w:rPr>
          <w:rFonts w:ascii="Arial" w:eastAsia="Arial" w:hAnsi="Arial" w:cs="Arial"/>
          <w:szCs w:val="24"/>
          <w:highlight w:val="yellow"/>
        </w:rPr>
        <w:t>.</w:t>
      </w:r>
      <w:r w:rsidR="0061201F" w:rsidRPr="00A552FD">
        <w:rPr>
          <w:rFonts w:ascii="Arial" w:eastAsia="Arial" w:hAnsi="Arial" w:cs="Arial"/>
          <w:szCs w:val="24"/>
          <w:highlight w:val="yellow"/>
        </w:rPr>
        <w:t>6</w:t>
      </w:r>
      <w:r w:rsidR="006810E8" w:rsidRPr="00A552FD">
        <w:rPr>
          <w:rFonts w:ascii="Arial" w:eastAsia="Arial" w:hAnsi="Arial" w:cs="Arial"/>
          <w:szCs w:val="24"/>
          <w:highlight w:val="yellow"/>
        </w:rPr>
        <w:t>.</w:t>
      </w:r>
      <w:r w:rsidR="00F51F87" w:rsidRPr="00A552FD">
        <w:rPr>
          <w:rFonts w:ascii="Arial" w:eastAsia="Arial" w:hAnsi="Arial" w:cs="Arial"/>
          <w:szCs w:val="24"/>
          <w:highlight w:val="yellow"/>
        </w:rPr>
        <w:t>1</w:t>
      </w:r>
      <w:r w:rsidR="006810E8" w:rsidRPr="00A552FD">
        <w:rPr>
          <w:rFonts w:ascii="Arial" w:eastAsia="Arial" w:hAnsi="Arial" w:cs="Arial"/>
          <w:szCs w:val="24"/>
          <w:highlight w:val="yellow"/>
        </w:rPr>
        <w:t xml:space="preserve"> s’applique intégralement pour les parties </w:t>
      </w:r>
      <w:r w:rsidRPr="00A552FD">
        <w:rPr>
          <w:rFonts w:ascii="Arial" w:eastAsia="Arial" w:hAnsi="Arial" w:cs="Arial"/>
          <w:szCs w:val="24"/>
          <w:highlight w:val="yellow"/>
        </w:rPr>
        <w:t xml:space="preserve">éliminatoires, </w:t>
      </w:r>
      <w:r w:rsidR="00F51F87" w:rsidRPr="00A552FD">
        <w:rPr>
          <w:rFonts w:ascii="Arial" w:eastAsia="Arial" w:hAnsi="Arial" w:cs="Arial"/>
          <w:szCs w:val="24"/>
          <w:highlight w:val="yellow"/>
        </w:rPr>
        <w:t>les demi-finales et finales.</w:t>
      </w:r>
    </w:p>
    <w:p w14:paraId="7F723F37" w14:textId="77777777" w:rsidR="006810E8" w:rsidRPr="00A552FD" w:rsidRDefault="006810E8" w:rsidP="00C37965">
      <w:pPr>
        <w:rPr>
          <w:rFonts w:ascii="Arial" w:eastAsia="Arial" w:hAnsi="Arial" w:cs="Arial"/>
          <w:szCs w:val="24"/>
          <w:highlight w:val="yellow"/>
        </w:rPr>
      </w:pPr>
    </w:p>
    <w:p w14:paraId="49FAD980" w14:textId="77777777" w:rsidR="007D2254" w:rsidRPr="001569E7" w:rsidRDefault="007D2254" w:rsidP="00C37965">
      <w:pPr>
        <w:rPr>
          <w:rFonts w:ascii="Arial" w:eastAsia="Arial" w:hAnsi="Arial" w:cs="Arial"/>
          <w:b/>
          <w:szCs w:val="24"/>
          <w:u w:val="single"/>
        </w:rPr>
      </w:pPr>
      <w:r w:rsidRPr="001569E7">
        <w:rPr>
          <w:rFonts w:ascii="Arial" w:eastAsia="Arial" w:hAnsi="Arial" w:cs="Arial"/>
          <w:b/>
          <w:szCs w:val="24"/>
          <w:u w:val="single"/>
        </w:rPr>
        <w:t>Arrêt</w:t>
      </w:r>
      <w:r w:rsidR="00C83748" w:rsidRPr="001569E7">
        <w:rPr>
          <w:rFonts w:ascii="Arial" w:eastAsia="Arial" w:hAnsi="Arial" w:cs="Arial"/>
          <w:b/>
          <w:szCs w:val="24"/>
          <w:u w:val="single"/>
        </w:rPr>
        <w:t xml:space="preserve"> d’une partie</w:t>
      </w:r>
    </w:p>
    <w:p w14:paraId="3776EFEC" w14:textId="77777777" w:rsidR="007D2254" w:rsidRPr="00F326F8" w:rsidRDefault="007E7B3C" w:rsidP="00C37965">
      <w:pPr>
        <w:rPr>
          <w:rFonts w:ascii="Arial" w:eastAsia="Arial" w:hAnsi="Arial" w:cs="Arial"/>
          <w:sz w:val="22"/>
        </w:rPr>
      </w:pPr>
      <w:r w:rsidRPr="00F326F8">
        <w:rPr>
          <w:rFonts w:ascii="Arial" w:eastAsia="Arial" w:hAnsi="Arial" w:cs="Arial"/>
          <w:sz w:val="22"/>
        </w:rPr>
        <w:t>En tout temps, l’organisation du tournoi ou l’arbitre pourra arrêter une partie s’ils jugent que la sécurité des participants pourrait être compromise.</w:t>
      </w:r>
    </w:p>
    <w:p w14:paraId="68DF0434" w14:textId="77777777" w:rsidR="007D2254" w:rsidRPr="001569E7" w:rsidRDefault="007D2254" w:rsidP="00C37965">
      <w:pPr>
        <w:rPr>
          <w:rFonts w:ascii="Arial" w:eastAsia="Arial" w:hAnsi="Arial" w:cs="Arial"/>
          <w:szCs w:val="24"/>
        </w:rPr>
      </w:pPr>
    </w:p>
    <w:p w14:paraId="4EB12611" w14:textId="77777777" w:rsidR="007D2254" w:rsidRPr="001569E7" w:rsidRDefault="007D2254" w:rsidP="00C37965">
      <w:pPr>
        <w:rPr>
          <w:rFonts w:ascii="Arial" w:eastAsia="Arial" w:hAnsi="Arial" w:cs="Arial"/>
          <w:b/>
          <w:szCs w:val="24"/>
          <w:u w:val="single"/>
        </w:rPr>
      </w:pPr>
      <w:r w:rsidRPr="001569E7">
        <w:rPr>
          <w:rFonts w:ascii="Arial" w:eastAsia="Arial" w:hAnsi="Arial" w:cs="Arial"/>
          <w:b/>
          <w:szCs w:val="24"/>
          <w:u w:val="single"/>
        </w:rPr>
        <w:t>Chambre des joueurs</w:t>
      </w:r>
    </w:p>
    <w:p w14:paraId="7D0E3895" w14:textId="0BBFA05C" w:rsidR="007D2254" w:rsidRPr="00F326F8" w:rsidRDefault="007D2254" w:rsidP="00C37965">
      <w:pPr>
        <w:rPr>
          <w:rFonts w:ascii="Arial" w:eastAsia="Arial" w:hAnsi="Arial" w:cs="Arial"/>
          <w:sz w:val="22"/>
        </w:rPr>
      </w:pPr>
      <w:r w:rsidRPr="00F326F8">
        <w:rPr>
          <w:rFonts w:ascii="Arial" w:eastAsia="Arial" w:hAnsi="Arial" w:cs="Arial"/>
          <w:sz w:val="22"/>
        </w:rPr>
        <w:t>Les équipes auront accès à leur chambre aussitôt que les responsables de l’accueil les auront avisées. Après la partie, les équipes auront vingt (20) minutes pour libérer la chambre. Nous comptons sur votre collaboration afin de maintenir les chambres propres lors de votre départ. De plus, l’équipe sera tenue responsable de tout dommage causé par l’un de ses membres aux installations et aux équipements utilisés dans les arénas.</w:t>
      </w:r>
      <w:r w:rsidR="006A780E" w:rsidRPr="00F326F8">
        <w:rPr>
          <w:rFonts w:ascii="Arial" w:eastAsia="Arial" w:hAnsi="Arial" w:cs="Arial"/>
          <w:sz w:val="22"/>
        </w:rPr>
        <w:t xml:space="preserve"> Seul le gardien de but partant sera toléré à l’extérieur du vestiaire.</w:t>
      </w:r>
    </w:p>
    <w:p w14:paraId="259DA73D" w14:textId="77777777" w:rsidR="007E7B3C" w:rsidRPr="001569E7" w:rsidRDefault="007E7B3C" w:rsidP="00C37965">
      <w:pPr>
        <w:rPr>
          <w:rFonts w:ascii="Arial" w:eastAsia="Arial" w:hAnsi="Arial" w:cs="Arial"/>
          <w:szCs w:val="24"/>
        </w:rPr>
      </w:pPr>
    </w:p>
    <w:p w14:paraId="2C25936C" w14:textId="77777777" w:rsidR="007E7B3C" w:rsidRPr="001569E7" w:rsidRDefault="00C83748" w:rsidP="00C37965">
      <w:pPr>
        <w:rPr>
          <w:rFonts w:ascii="Arial" w:eastAsia="Arial" w:hAnsi="Arial" w:cs="Arial"/>
          <w:b/>
          <w:szCs w:val="24"/>
          <w:u w:val="single"/>
        </w:rPr>
      </w:pPr>
      <w:r w:rsidRPr="001569E7">
        <w:rPr>
          <w:rFonts w:ascii="Arial" w:eastAsia="Arial" w:hAnsi="Arial" w:cs="Arial"/>
          <w:b/>
          <w:szCs w:val="24"/>
          <w:u w:val="single"/>
        </w:rPr>
        <w:t>Mésentente</w:t>
      </w:r>
    </w:p>
    <w:p w14:paraId="38C05E90" w14:textId="5E7621C0" w:rsidR="00E87CA2" w:rsidRPr="00F326F8" w:rsidRDefault="007E7B3C" w:rsidP="00C37965">
      <w:pPr>
        <w:rPr>
          <w:rFonts w:ascii="Arial" w:eastAsia="Arial" w:hAnsi="Arial" w:cs="Arial"/>
          <w:sz w:val="22"/>
        </w:rPr>
      </w:pPr>
      <w:r w:rsidRPr="00F326F8">
        <w:rPr>
          <w:rFonts w:ascii="Arial" w:eastAsia="Arial" w:hAnsi="Arial" w:cs="Arial"/>
          <w:sz w:val="22"/>
        </w:rPr>
        <w:t>Advenant une discussion aux règlements du tournoi, toute décision rendue par le comité de discipline du tournoi sera sans appel.</w:t>
      </w:r>
    </w:p>
    <w:p w14:paraId="280676BB" w14:textId="77777777" w:rsidR="00E87CA2" w:rsidRPr="001569E7" w:rsidRDefault="00E87CA2" w:rsidP="00C37965">
      <w:pPr>
        <w:ind w:left="708"/>
        <w:rPr>
          <w:rFonts w:ascii="Arial" w:eastAsia="Arial" w:hAnsi="Arial" w:cs="Arial"/>
          <w:szCs w:val="24"/>
        </w:rPr>
      </w:pPr>
    </w:p>
    <w:p w14:paraId="34188FF9" w14:textId="77777777" w:rsidR="00A41E09" w:rsidRPr="001569E7" w:rsidRDefault="00A41E09" w:rsidP="00C37965">
      <w:pPr>
        <w:rPr>
          <w:rFonts w:ascii="Arial" w:eastAsia="Arial" w:hAnsi="Arial" w:cs="Arial"/>
          <w:b/>
          <w:szCs w:val="24"/>
          <w:u w:val="single"/>
        </w:rPr>
      </w:pPr>
      <w:r w:rsidRPr="001569E7">
        <w:rPr>
          <w:rFonts w:ascii="Arial" w:eastAsia="Arial" w:hAnsi="Arial" w:cs="Arial"/>
          <w:b/>
          <w:szCs w:val="24"/>
          <w:u w:val="single"/>
        </w:rPr>
        <w:t>Modifications à l’horaire</w:t>
      </w:r>
    </w:p>
    <w:p w14:paraId="2D58204B" w14:textId="77777777" w:rsidR="00A41E09" w:rsidRPr="00F326F8" w:rsidRDefault="00A41E09" w:rsidP="00C37965">
      <w:pPr>
        <w:rPr>
          <w:rFonts w:ascii="Arial" w:eastAsia="Arial" w:hAnsi="Arial" w:cs="Arial"/>
          <w:sz w:val="22"/>
        </w:rPr>
      </w:pPr>
      <w:r w:rsidRPr="00F326F8">
        <w:rPr>
          <w:rFonts w:ascii="Arial" w:eastAsia="Arial" w:hAnsi="Arial" w:cs="Arial"/>
          <w:sz w:val="22"/>
        </w:rPr>
        <w:t>Suite à des situations, événements, tempêtes, intempéries majeures ou autres, et qui sont hors de contrôle du comité organisateur, celui-ci peut, en tout temps, suspendre, modifier et réaménager la cédule, l’horaire ou autres. Nous ne serons pas responsables des dépenses d’une équipe suite à ces modifications. Nous tenterons de vous aviser par téléphone de tout changement à votre horaire. La décision du comité est finale et sans appel</w:t>
      </w:r>
    </w:p>
    <w:p w14:paraId="28DBB91C" w14:textId="77777777" w:rsidR="00A41E09" w:rsidRPr="00F326F8" w:rsidRDefault="00A41E09" w:rsidP="00C37965">
      <w:pPr>
        <w:rPr>
          <w:rFonts w:ascii="Arial" w:eastAsia="Arial" w:hAnsi="Arial" w:cs="Arial"/>
          <w:sz w:val="22"/>
        </w:rPr>
      </w:pPr>
      <w:r w:rsidRPr="00F326F8">
        <w:rPr>
          <w:rFonts w:ascii="Arial" w:eastAsia="Arial" w:hAnsi="Arial" w:cs="Arial"/>
          <w:sz w:val="22"/>
        </w:rPr>
        <w:t>En plus, aucune modification à l’horaire ne sera effectuée sur demande, sauf dans des cas de force majeure.</w:t>
      </w:r>
    </w:p>
    <w:p w14:paraId="6A785CE9" w14:textId="77777777" w:rsidR="007E7B3C" w:rsidRPr="001569E7" w:rsidRDefault="007E7B3C" w:rsidP="00C37965">
      <w:pPr>
        <w:rPr>
          <w:rFonts w:ascii="Arial" w:eastAsia="Arial" w:hAnsi="Arial" w:cs="Arial"/>
          <w:szCs w:val="24"/>
        </w:rPr>
      </w:pPr>
    </w:p>
    <w:p w14:paraId="2691404C" w14:textId="77777777" w:rsidR="007E7B3C" w:rsidRPr="001569E7" w:rsidRDefault="007E7B3C" w:rsidP="00C37965">
      <w:pPr>
        <w:rPr>
          <w:rFonts w:ascii="Arial" w:eastAsia="Arial" w:hAnsi="Arial" w:cs="Arial"/>
          <w:b/>
          <w:szCs w:val="24"/>
          <w:u w:val="single"/>
        </w:rPr>
      </w:pPr>
      <w:r w:rsidRPr="001569E7">
        <w:rPr>
          <w:rFonts w:ascii="Arial" w:eastAsia="Arial" w:hAnsi="Arial" w:cs="Arial"/>
          <w:b/>
          <w:szCs w:val="24"/>
          <w:u w:val="single"/>
        </w:rPr>
        <w:t>Protêt</w:t>
      </w:r>
    </w:p>
    <w:p w14:paraId="2D5C5B6F" w14:textId="53F8AAE4" w:rsidR="007E7B3C" w:rsidRPr="00F326F8" w:rsidRDefault="007E7B3C" w:rsidP="00C37965">
      <w:pPr>
        <w:rPr>
          <w:rFonts w:ascii="Arial" w:eastAsia="Arial" w:hAnsi="Arial" w:cs="Arial"/>
          <w:sz w:val="22"/>
        </w:rPr>
      </w:pPr>
      <w:r w:rsidRPr="00F326F8">
        <w:rPr>
          <w:rFonts w:ascii="Arial" w:eastAsia="Arial" w:hAnsi="Arial" w:cs="Arial"/>
          <w:sz w:val="22"/>
        </w:rPr>
        <w:t xml:space="preserve">Le tournoi s’engage à respecter la décision de l’arbitre pour toutes les parties du tournoi. </w:t>
      </w:r>
      <w:r w:rsidR="00933CA6" w:rsidRPr="00F326F8">
        <w:rPr>
          <w:rFonts w:ascii="Arial" w:eastAsia="Arial" w:hAnsi="Arial" w:cs="Arial"/>
          <w:sz w:val="22"/>
        </w:rPr>
        <w:t xml:space="preserve"> </w:t>
      </w:r>
      <w:r w:rsidR="00A81372" w:rsidRPr="00F326F8">
        <w:rPr>
          <w:rFonts w:ascii="Arial" w:eastAsia="Arial" w:hAnsi="Arial" w:cs="Arial"/>
          <w:sz w:val="22"/>
        </w:rPr>
        <w:t xml:space="preserve">Tout protêt contre une décision d’un officiel en rapport avec l’application ou la non-application d’une règle de jeu doit être fait par un membre en règle. </w:t>
      </w:r>
      <w:r w:rsidRPr="00F326F8">
        <w:rPr>
          <w:rFonts w:ascii="Arial" w:eastAsia="Arial" w:hAnsi="Arial" w:cs="Arial"/>
          <w:sz w:val="22"/>
        </w:rPr>
        <w:t xml:space="preserve">Le règlement </w:t>
      </w:r>
      <w:r w:rsidR="007C62A8" w:rsidRPr="00F326F8">
        <w:rPr>
          <w:rFonts w:ascii="Arial" w:eastAsia="Arial" w:hAnsi="Arial" w:cs="Arial"/>
          <w:sz w:val="22"/>
        </w:rPr>
        <w:t>7</w:t>
      </w:r>
      <w:r w:rsidRPr="00F326F8">
        <w:rPr>
          <w:rFonts w:ascii="Arial" w:eastAsia="Arial" w:hAnsi="Arial" w:cs="Arial"/>
          <w:sz w:val="22"/>
        </w:rPr>
        <w:t xml:space="preserve">.4 s’applique intégralement lors d’un </w:t>
      </w:r>
      <w:r w:rsidR="00F3526D" w:rsidRPr="00F326F8">
        <w:rPr>
          <w:rFonts w:ascii="Arial" w:eastAsia="Arial" w:hAnsi="Arial" w:cs="Arial"/>
          <w:sz w:val="22"/>
        </w:rPr>
        <w:t>protêt.</w:t>
      </w:r>
    </w:p>
    <w:p w14:paraId="4B2C712A" w14:textId="77777777" w:rsidR="007E7B3C" w:rsidRPr="001569E7" w:rsidRDefault="007E7B3C" w:rsidP="00C37965">
      <w:pPr>
        <w:rPr>
          <w:rFonts w:ascii="Arial" w:eastAsia="Arial" w:hAnsi="Arial" w:cs="Arial"/>
          <w:szCs w:val="24"/>
        </w:rPr>
      </w:pPr>
    </w:p>
    <w:p w14:paraId="43298366" w14:textId="77777777" w:rsidR="00C37965" w:rsidRDefault="00C37965" w:rsidP="00C37965">
      <w:pPr>
        <w:rPr>
          <w:rFonts w:ascii="Arial" w:eastAsia="Arial" w:hAnsi="Arial" w:cs="Arial"/>
          <w:b/>
          <w:szCs w:val="24"/>
          <w:u w:val="single"/>
        </w:rPr>
      </w:pPr>
    </w:p>
    <w:p w14:paraId="02FE28CF" w14:textId="6805D782" w:rsidR="007E7B3C" w:rsidRPr="001569E7" w:rsidRDefault="007E7B3C" w:rsidP="00C37965">
      <w:pPr>
        <w:rPr>
          <w:rFonts w:ascii="Arial" w:eastAsia="Arial" w:hAnsi="Arial" w:cs="Arial"/>
          <w:b/>
          <w:szCs w:val="24"/>
          <w:u w:val="single"/>
        </w:rPr>
      </w:pPr>
      <w:r w:rsidRPr="001569E7">
        <w:rPr>
          <w:rFonts w:ascii="Arial" w:eastAsia="Arial" w:hAnsi="Arial" w:cs="Arial"/>
          <w:b/>
          <w:szCs w:val="24"/>
          <w:u w:val="single"/>
        </w:rPr>
        <w:t>Utilisation de klaxon</w:t>
      </w:r>
    </w:p>
    <w:p w14:paraId="6B704ACA" w14:textId="77777777" w:rsidR="007E7B3C" w:rsidRPr="00F326F8" w:rsidRDefault="007E7B3C" w:rsidP="00C37965">
      <w:pPr>
        <w:rPr>
          <w:rFonts w:ascii="Arial" w:eastAsia="Arial" w:hAnsi="Arial" w:cs="Arial"/>
          <w:sz w:val="22"/>
        </w:rPr>
      </w:pPr>
      <w:r w:rsidRPr="00F326F8">
        <w:rPr>
          <w:rFonts w:ascii="Arial" w:eastAsia="Arial" w:hAnsi="Arial" w:cs="Arial"/>
          <w:sz w:val="22"/>
        </w:rPr>
        <w:t>Bien que nous vous encouragions à supporter votre</w:t>
      </w:r>
      <w:r w:rsidR="00D2633F" w:rsidRPr="00F326F8">
        <w:rPr>
          <w:rFonts w:ascii="Arial" w:eastAsia="Arial" w:hAnsi="Arial" w:cs="Arial"/>
          <w:sz w:val="22"/>
        </w:rPr>
        <w:t xml:space="preserve"> équipe de façon dynamique, nous vous rappelons que, conformément règlement de hockey Québec (</w:t>
      </w:r>
      <w:r w:rsidR="00A00B2E" w:rsidRPr="00F326F8">
        <w:rPr>
          <w:rFonts w:ascii="Arial" w:eastAsia="Arial" w:hAnsi="Arial" w:cs="Arial"/>
          <w:sz w:val="22"/>
        </w:rPr>
        <w:t>7</w:t>
      </w:r>
      <w:r w:rsidR="00D2633F" w:rsidRPr="00F326F8">
        <w:rPr>
          <w:rFonts w:ascii="Arial" w:eastAsia="Arial" w:hAnsi="Arial" w:cs="Arial"/>
          <w:sz w:val="22"/>
        </w:rPr>
        <w:t>.7.8) l’utilisation de klaxon à air comprimé ou klaxon alimenté par une batterie durant les parties est interdite.</w:t>
      </w:r>
    </w:p>
    <w:p w14:paraId="4DF20D10" w14:textId="77777777" w:rsidR="00D2633F" w:rsidRPr="001569E7" w:rsidRDefault="00D2633F" w:rsidP="00C37965">
      <w:pPr>
        <w:rPr>
          <w:rFonts w:ascii="Arial" w:eastAsia="Arial" w:hAnsi="Arial" w:cs="Arial"/>
          <w:szCs w:val="24"/>
        </w:rPr>
      </w:pPr>
    </w:p>
    <w:p w14:paraId="48CE57C9" w14:textId="77777777" w:rsidR="00D2633F" w:rsidRPr="001569E7" w:rsidRDefault="00D2633F" w:rsidP="00C37965">
      <w:pPr>
        <w:rPr>
          <w:rFonts w:ascii="Arial" w:eastAsia="Arial" w:hAnsi="Arial" w:cs="Arial"/>
          <w:b/>
          <w:szCs w:val="24"/>
          <w:u w:val="single"/>
        </w:rPr>
      </w:pPr>
      <w:r w:rsidRPr="001569E7">
        <w:rPr>
          <w:rFonts w:ascii="Arial" w:eastAsia="Arial" w:hAnsi="Arial" w:cs="Arial"/>
          <w:b/>
          <w:szCs w:val="24"/>
          <w:u w:val="single"/>
        </w:rPr>
        <w:t>Responsabilité</w:t>
      </w:r>
    </w:p>
    <w:p w14:paraId="2F0A8446" w14:textId="77777777" w:rsidR="00D2633F" w:rsidRPr="00F326F8" w:rsidRDefault="00D2633F" w:rsidP="00C37965">
      <w:pPr>
        <w:pStyle w:val="Paragraphedeliste"/>
        <w:numPr>
          <w:ilvl w:val="0"/>
          <w:numId w:val="8"/>
        </w:numPr>
        <w:rPr>
          <w:rFonts w:ascii="Arial" w:eastAsia="Arial" w:hAnsi="Arial" w:cs="Arial"/>
          <w:sz w:val="22"/>
        </w:rPr>
      </w:pPr>
      <w:r w:rsidRPr="00F326F8">
        <w:rPr>
          <w:rFonts w:ascii="Arial" w:eastAsia="Arial" w:hAnsi="Arial" w:cs="Arial"/>
          <w:sz w:val="22"/>
        </w:rPr>
        <w:t>Le tournoi ne se tient aucunement responsable des accidents ou pertes de biens qui pourraient surve</w:t>
      </w:r>
      <w:r w:rsidR="003B0A96" w:rsidRPr="00F326F8">
        <w:rPr>
          <w:rFonts w:ascii="Arial" w:eastAsia="Arial" w:hAnsi="Arial" w:cs="Arial"/>
          <w:sz w:val="22"/>
        </w:rPr>
        <w:t>nir pendant la durée du tournoi</w:t>
      </w:r>
      <w:r w:rsidRPr="00F326F8">
        <w:rPr>
          <w:rFonts w:ascii="Arial" w:eastAsia="Arial" w:hAnsi="Arial" w:cs="Arial"/>
          <w:sz w:val="22"/>
        </w:rPr>
        <w:t>.</w:t>
      </w:r>
    </w:p>
    <w:p w14:paraId="41814B7E" w14:textId="77777777" w:rsidR="003B0A96" w:rsidRPr="00F326F8" w:rsidRDefault="003B0A96" w:rsidP="00C37965">
      <w:pPr>
        <w:pStyle w:val="Paragraphedeliste"/>
        <w:numPr>
          <w:ilvl w:val="0"/>
          <w:numId w:val="8"/>
        </w:numPr>
        <w:rPr>
          <w:rFonts w:ascii="Arial" w:eastAsia="Arial" w:hAnsi="Arial" w:cs="Arial"/>
          <w:sz w:val="22"/>
        </w:rPr>
      </w:pPr>
      <w:r w:rsidRPr="00F326F8">
        <w:rPr>
          <w:rFonts w:ascii="Arial" w:eastAsia="Arial" w:hAnsi="Arial" w:cs="Arial"/>
          <w:sz w:val="22"/>
        </w:rPr>
        <w:t>Toute personne transportée à l’hôpital par ambulance est responsable des frais de ce service.</w:t>
      </w:r>
    </w:p>
    <w:p w14:paraId="183A075A" w14:textId="77777777" w:rsidR="008A1EE6" w:rsidRPr="001569E7" w:rsidRDefault="008A1EE6" w:rsidP="00C37965">
      <w:pPr>
        <w:spacing w:after="200" w:line="276" w:lineRule="auto"/>
        <w:rPr>
          <w:rFonts w:ascii="Arial" w:eastAsia="Arial" w:hAnsi="Arial" w:cs="Arial"/>
          <w:szCs w:val="24"/>
        </w:rPr>
      </w:pPr>
    </w:p>
    <w:p w14:paraId="0538D4BA" w14:textId="05C0D608" w:rsidR="00C83748" w:rsidRPr="001569E7" w:rsidRDefault="00C83748" w:rsidP="00C37965">
      <w:pPr>
        <w:rPr>
          <w:rFonts w:ascii="Arial" w:eastAsia="Arial" w:hAnsi="Arial" w:cs="Arial"/>
          <w:b/>
          <w:i/>
          <w:szCs w:val="24"/>
          <w:u w:val="single"/>
        </w:rPr>
      </w:pPr>
      <w:r w:rsidRPr="001569E7">
        <w:rPr>
          <w:rFonts w:ascii="Arial" w:eastAsia="Arial" w:hAnsi="Arial" w:cs="Arial"/>
          <w:b/>
          <w:i/>
          <w:szCs w:val="24"/>
          <w:highlight w:val="yellow"/>
          <w:u w:val="single"/>
        </w:rPr>
        <w:t>Règles spécifiques au tournoi</w:t>
      </w:r>
    </w:p>
    <w:p w14:paraId="3913AB36" w14:textId="77777777" w:rsidR="00FB5C50" w:rsidRPr="001569E7" w:rsidRDefault="00FB5C50" w:rsidP="00C37965">
      <w:pPr>
        <w:rPr>
          <w:rFonts w:ascii="Arial" w:eastAsia="Arial" w:hAnsi="Arial" w:cs="Arial"/>
          <w:szCs w:val="24"/>
        </w:rPr>
      </w:pPr>
    </w:p>
    <w:p w14:paraId="429C17F3" w14:textId="77777777" w:rsidR="00FB5C50" w:rsidRPr="00F326F8" w:rsidRDefault="00FB5C50" w:rsidP="00C37965">
      <w:pPr>
        <w:pStyle w:val="Paragraphedeliste"/>
        <w:numPr>
          <w:ilvl w:val="0"/>
          <w:numId w:val="13"/>
        </w:numPr>
        <w:rPr>
          <w:rFonts w:ascii="Arial" w:eastAsia="Arial" w:hAnsi="Arial" w:cs="Arial"/>
          <w:sz w:val="22"/>
        </w:rPr>
      </w:pPr>
      <w:r w:rsidRPr="00F326F8">
        <w:rPr>
          <w:rFonts w:ascii="Arial" w:eastAsia="Arial" w:hAnsi="Arial" w:cs="Arial"/>
          <w:sz w:val="22"/>
        </w:rPr>
        <w:t>La période d’échauffement avant les parties sera de 2 minutes.</w:t>
      </w:r>
    </w:p>
    <w:p w14:paraId="794F9D3D" w14:textId="77777777" w:rsidR="00FB5C50" w:rsidRPr="00F326F8" w:rsidRDefault="00FB5C50" w:rsidP="00C37965">
      <w:pPr>
        <w:rPr>
          <w:rFonts w:ascii="Arial" w:eastAsia="Arial" w:hAnsi="Arial" w:cs="Arial"/>
          <w:sz w:val="22"/>
        </w:rPr>
      </w:pPr>
    </w:p>
    <w:p w14:paraId="7E5036CD" w14:textId="77777777" w:rsidR="00FB5C50" w:rsidRPr="00F326F8" w:rsidRDefault="00FB5C50" w:rsidP="00C37965">
      <w:pPr>
        <w:pStyle w:val="Paragraphedeliste"/>
        <w:numPr>
          <w:ilvl w:val="0"/>
          <w:numId w:val="13"/>
        </w:numPr>
        <w:rPr>
          <w:rFonts w:ascii="Arial" w:eastAsia="Arial" w:hAnsi="Arial" w:cs="Arial"/>
          <w:sz w:val="22"/>
        </w:rPr>
      </w:pPr>
      <w:r w:rsidRPr="00F326F8">
        <w:rPr>
          <w:rFonts w:ascii="Arial" w:eastAsia="Arial" w:hAnsi="Arial" w:cs="Arial"/>
          <w:sz w:val="22"/>
        </w:rPr>
        <w:t>La réfection de la glace sera faite entre la 2</w:t>
      </w:r>
      <w:r w:rsidRPr="00F326F8">
        <w:rPr>
          <w:rFonts w:ascii="Arial" w:eastAsia="Arial" w:hAnsi="Arial" w:cs="Arial"/>
          <w:sz w:val="22"/>
          <w:vertAlign w:val="superscript"/>
        </w:rPr>
        <w:t>e</w:t>
      </w:r>
      <w:r w:rsidRPr="00F326F8">
        <w:rPr>
          <w:rFonts w:ascii="Arial" w:eastAsia="Arial" w:hAnsi="Arial" w:cs="Arial"/>
          <w:sz w:val="22"/>
        </w:rPr>
        <w:t xml:space="preserve"> et la 3</w:t>
      </w:r>
      <w:r w:rsidRPr="00F326F8">
        <w:rPr>
          <w:rFonts w:ascii="Arial" w:eastAsia="Arial" w:hAnsi="Arial" w:cs="Arial"/>
          <w:sz w:val="22"/>
          <w:vertAlign w:val="superscript"/>
        </w:rPr>
        <w:t>e</w:t>
      </w:r>
      <w:r w:rsidRPr="00F326F8">
        <w:rPr>
          <w:rFonts w:ascii="Arial" w:eastAsia="Arial" w:hAnsi="Arial" w:cs="Arial"/>
          <w:sz w:val="22"/>
        </w:rPr>
        <w:t xml:space="preserve"> période de chaque partie.</w:t>
      </w:r>
    </w:p>
    <w:p w14:paraId="66534A3C" w14:textId="77777777" w:rsidR="00FB5C50" w:rsidRPr="00F326F8" w:rsidRDefault="00FB5C50" w:rsidP="00C37965">
      <w:pPr>
        <w:rPr>
          <w:rFonts w:ascii="Arial" w:eastAsia="Arial" w:hAnsi="Arial" w:cs="Arial"/>
          <w:sz w:val="22"/>
        </w:rPr>
      </w:pPr>
    </w:p>
    <w:p w14:paraId="2453D211" w14:textId="5DB3389C" w:rsidR="00FB5C50" w:rsidRPr="00F326F8" w:rsidRDefault="00FB5C50" w:rsidP="00C37965">
      <w:pPr>
        <w:pStyle w:val="Paragraphedeliste"/>
        <w:numPr>
          <w:ilvl w:val="0"/>
          <w:numId w:val="13"/>
        </w:numPr>
        <w:rPr>
          <w:rFonts w:ascii="Arial" w:eastAsia="Arial" w:hAnsi="Arial" w:cs="Arial"/>
          <w:sz w:val="22"/>
        </w:rPr>
      </w:pPr>
      <w:r w:rsidRPr="00F326F8">
        <w:rPr>
          <w:rFonts w:ascii="Arial" w:eastAsia="Arial" w:hAnsi="Arial" w:cs="Arial"/>
          <w:sz w:val="22"/>
        </w:rPr>
        <w:t>Après 3 punitions de bâtons</w:t>
      </w:r>
      <w:r w:rsidR="003A11C3" w:rsidRPr="00F326F8">
        <w:rPr>
          <w:rFonts w:ascii="Arial" w:eastAsia="Arial" w:hAnsi="Arial" w:cs="Arial"/>
          <w:sz w:val="22"/>
        </w:rPr>
        <w:t xml:space="preserve"> ou 3 punitions </w:t>
      </w:r>
      <w:r w:rsidR="00AA2876" w:rsidRPr="00F326F8">
        <w:rPr>
          <w:rFonts w:ascii="Arial" w:eastAsia="Arial" w:hAnsi="Arial" w:cs="Arial"/>
          <w:sz w:val="22"/>
        </w:rPr>
        <w:t>de</w:t>
      </w:r>
      <w:r w:rsidR="00D463F2" w:rsidRPr="00F326F8">
        <w:rPr>
          <w:rFonts w:ascii="Arial" w:eastAsia="Arial" w:hAnsi="Arial" w:cs="Arial"/>
          <w:sz w:val="22"/>
        </w:rPr>
        <w:t xml:space="preserve"> coups </w:t>
      </w:r>
      <w:r w:rsidR="003A11C3" w:rsidRPr="00F326F8">
        <w:rPr>
          <w:rFonts w:ascii="Arial" w:eastAsia="Arial" w:hAnsi="Arial" w:cs="Arial"/>
          <w:sz w:val="22"/>
        </w:rPr>
        <w:t>à la</w:t>
      </w:r>
      <w:r w:rsidR="00AA2876" w:rsidRPr="00F326F8">
        <w:rPr>
          <w:rFonts w:ascii="Arial" w:eastAsia="Arial" w:hAnsi="Arial" w:cs="Arial"/>
          <w:sz w:val="22"/>
        </w:rPr>
        <w:t xml:space="preserve"> </w:t>
      </w:r>
      <w:r w:rsidR="003A11C3" w:rsidRPr="00F326F8">
        <w:rPr>
          <w:rFonts w:ascii="Arial" w:eastAsia="Arial" w:hAnsi="Arial" w:cs="Arial"/>
          <w:sz w:val="22"/>
        </w:rPr>
        <w:t>tête</w:t>
      </w:r>
      <w:r w:rsidRPr="00F326F8">
        <w:rPr>
          <w:rFonts w:ascii="Arial" w:eastAsia="Arial" w:hAnsi="Arial" w:cs="Arial"/>
          <w:sz w:val="22"/>
        </w:rPr>
        <w:t xml:space="preserve"> dans la même partie, le joueur fautif sera expulsé de la partie.</w:t>
      </w:r>
    </w:p>
    <w:p w14:paraId="48E67D36" w14:textId="77777777" w:rsidR="00FB5C50" w:rsidRPr="00F326F8" w:rsidRDefault="00FB5C50" w:rsidP="00C37965">
      <w:pPr>
        <w:rPr>
          <w:rFonts w:ascii="Arial" w:eastAsia="Arial" w:hAnsi="Arial" w:cs="Arial"/>
          <w:sz w:val="22"/>
          <w:u w:val="single"/>
        </w:rPr>
      </w:pPr>
    </w:p>
    <w:p w14:paraId="4D5E55E3" w14:textId="77777777" w:rsidR="00FB5C50" w:rsidRPr="00F326F8" w:rsidRDefault="00FB5C50" w:rsidP="00C37965">
      <w:pPr>
        <w:pStyle w:val="Paragraphedeliste"/>
        <w:numPr>
          <w:ilvl w:val="0"/>
          <w:numId w:val="13"/>
        </w:numPr>
        <w:rPr>
          <w:rFonts w:ascii="Arial" w:eastAsia="Arial" w:hAnsi="Arial" w:cs="Arial"/>
          <w:sz w:val="22"/>
        </w:rPr>
      </w:pPr>
      <w:r w:rsidRPr="00F326F8">
        <w:rPr>
          <w:rFonts w:ascii="Arial" w:eastAsia="Arial" w:hAnsi="Arial" w:cs="Arial"/>
          <w:sz w:val="22"/>
        </w:rPr>
        <w:t>Le nombre de parties garanties pour chacune des classes :</w:t>
      </w:r>
    </w:p>
    <w:p w14:paraId="3711B411" w14:textId="77777777" w:rsidR="00FB5C50" w:rsidRPr="00F326F8" w:rsidRDefault="00FB5C50" w:rsidP="00C37965">
      <w:pPr>
        <w:ind w:left="708"/>
        <w:rPr>
          <w:rFonts w:ascii="Arial" w:eastAsia="Arial" w:hAnsi="Arial" w:cs="Arial"/>
          <w:sz w:val="22"/>
        </w:rPr>
      </w:pPr>
      <w:r w:rsidRPr="00F326F8">
        <w:rPr>
          <w:rFonts w:ascii="Arial" w:eastAsia="Arial" w:hAnsi="Arial" w:cs="Arial"/>
          <w:sz w:val="22"/>
        </w:rPr>
        <w:t xml:space="preserve">AA/D1 et BB/D2 :  </w:t>
      </w:r>
      <w:r w:rsidRPr="00F326F8">
        <w:rPr>
          <w:rFonts w:ascii="Arial" w:eastAsia="Arial" w:hAnsi="Arial" w:cs="Arial"/>
          <w:sz w:val="22"/>
        </w:rPr>
        <w:tab/>
        <w:t>3 parties garanties.</w:t>
      </w:r>
    </w:p>
    <w:p w14:paraId="3D35B868" w14:textId="57118B33" w:rsidR="00FB5C50" w:rsidRPr="00F326F8" w:rsidRDefault="00FB5C50" w:rsidP="00C37965">
      <w:pPr>
        <w:ind w:left="708"/>
        <w:rPr>
          <w:rFonts w:ascii="Arial" w:eastAsia="Arial" w:hAnsi="Arial" w:cs="Arial"/>
          <w:sz w:val="22"/>
        </w:rPr>
      </w:pPr>
      <w:r w:rsidRPr="00F326F8">
        <w:rPr>
          <w:rFonts w:ascii="Arial" w:eastAsia="Arial" w:hAnsi="Arial" w:cs="Arial"/>
          <w:sz w:val="22"/>
        </w:rPr>
        <w:t>A, B, C et D3 :</w:t>
      </w:r>
      <w:r w:rsidRPr="00F326F8">
        <w:rPr>
          <w:rFonts w:ascii="Arial" w:eastAsia="Arial" w:hAnsi="Arial" w:cs="Arial"/>
          <w:sz w:val="22"/>
        </w:rPr>
        <w:tab/>
      </w:r>
      <w:r w:rsidRPr="00F326F8">
        <w:rPr>
          <w:rFonts w:ascii="Arial" w:eastAsia="Arial" w:hAnsi="Arial" w:cs="Arial"/>
          <w:sz w:val="22"/>
        </w:rPr>
        <w:tab/>
        <w:t>2 parties garanties.</w:t>
      </w:r>
    </w:p>
    <w:p w14:paraId="50F04B84" w14:textId="77777777" w:rsidR="00FB5C50" w:rsidRPr="00F326F8" w:rsidRDefault="00FB5C50" w:rsidP="00C37965">
      <w:pPr>
        <w:rPr>
          <w:rFonts w:ascii="Arial" w:eastAsia="Arial" w:hAnsi="Arial" w:cs="Arial"/>
          <w:sz w:val="22"/>
          <w:u w:val="single"/>
        </w:rPr>
      </w:pPr>
    </w:p>
    <w:p w14:paraId="2D8DE9B6" w14:textId="05678AA0" w:rsidR="00FB5C50" w:rsidRPr="00F326F8" w:rsidRDefault="00A4641E" w:rsidP="00C37965">
      <w:pPr>
        <w:pStyle w:val="Paragraphedeliste"/>
        <w:numPr>
          <w:ilvl w:val="0"/>
          <w:numId w:val="14"/>
        </w:numPr>
        <w:rPr>
          <w:rFonts w:ascii="Arial" w:eastAsia="Arial" w:hAnsi="Arial" w:cs="Arial"/>
          <w:sz w:val="22"/>
        </w:rPr>
      </w:pPr>
      <w:r>
        <w:rPr>
          <w:rFonts w:ascii="Arial" w:eastAsia="Arial" w:hAnsi="Arial" w:cs="Arial"/>
          <w:sz w:val="22"/>
        </w:rPr>
        <w:t xml:space="preserve">Toutes les parties sont des </w:t>
      </w:r>
      <w:r w:rsidR="00FB5C50" w:rsidRPr="00F326F8">
        <w:rPr>
          <w:rFonts w:ascii="Arial" w:eastAsia="Arial" w:hAnsi="Arial" w:cs="Arial"/>
          <w:sz w:val="22"/>
        </w:rPr>
        <w:t>parties à finir</w:t>
      </w:r>
    </w:p>
    <w:p w14:paraId="655B7FB1" w14:textId="77777777" w:rsidR="00FB5C50" w:rsidRPr="00F326F8" w:rsidRDefault="00FB5C50" w:rsidP="00C37965">
      <w:pPr>
        <w:pStyle w:val="Paragraphedeliste"/>
        <w:ind w:left="1440"/>
        <w:rPr>
          <w:rFonts w:ascii="Arial" w:eastAsia="Arial" w:hAnsi="Arial" w:cs="Arial"/>
          <w:sz w:val="22"/>
        </w:rPr>
      </w:pPr>
    </w:p>
    <w:p w14:paraId="023E9E58" w14:textId="77777777" w:rsidR="00FB5C50" w:rsidRPr="00F326F8" w:rsidRDefault="00FB5C50" w:rsidP="00C37965">
      <w:pPr>
        <w:pStyle w:val="Paragraphedeliste"/>
        <w:numPr>
          <w:ilvl w:val="0"/>
          <w:numId w:val="14"/>
        </w:numPr>
        <w:rPr>
          <w:rFonts w:ascii="Arial" w:eastAsia="Arial" w:hAnsi="Arial" w:cs="Arial"/>
          <w:sz w:val="22"/>
        </w:rPr>
      </w:pPr>
      <w:r w:rsidRPr="00F326F8">
        <w:rPr>
          <w:rFonts w:ascii="Arial" w:eastAsia="Arial" w:hAnsi="Arial" w:cs="Arial"/>
          <w:sz w:val="22"/>
        </w:rPr>
        <w:t>Le temps des périodes pour les différentes classes :</w:t>
      </w:r>
    </w:p>
    <w:p w14:paraId="374D3ECE" w14:textId="77777777" w:rsidR="00FB5C50" w:rsidRPr="00F326F8" w:rsidRDefault="00FB5C50" w:rsidP="00C37965">
      <w:pPr>
        <w:ind w:left="708"/>
        <w:rPr>
          <w:rFonts w:ascii="Arial" w:eastAsia="Arial" w:hAnsi="Arial" w:cs="Arial"/>
          <w:sz w:val="22"/>
        </w:rPr>
      </w:pPr>
      <w:r w:rsidRPr="00F326F8">
        <w:rPr>
          <w:rFonts w:ascii="Arial" w:eastAsia="Arial" w:hAnsi="Arial" w:cs="Arial"/>
          <w:sz w:val="22"/>
        </w:rPr>
        <w:t xml:space="preserve">AA/D1 et BB/D2 :  </w:t>
      </w:r>
      <w:r w:rsidRPr="00F326F8">
        <w:rPr>
          <w:rFonts w:ascii="Arial" w:eastAsia="Arial" w:hAnsi="Arial" w:cs="Arial"/>
          <w:sz w:val="22"/>
        </w:rPr>
        <w:tab/>
        <w:t>1</w:t>
      </w:r>
      <w:r w:rsidRPr="00F326F8">
        <w:rPr>
          <w:rFonts w:ascii="Arial" w:eastAsia="Arial" w:hAnsi="Arial" w:cs="Arial"/>
          <w:sz w:val="22"/>
          <w:vertAlign w:val="superscript"/>
        </w:rPr>
        <w:t>ère </w:t>
      </w:r>
      <w:r w:rsidRPr="00F326F8">
        <w:rPr>
          <w:rFonts w:ascii="Arial" w:eastAsia="Arial" w:hAnsi="Arial" w:cs="Arial"/>
          <w:sz w:val="22"/>
        </w:rPr>
        <w:t>: 10 min.  2è : 15 min.  3è : 15 min.</w:t>
      </w:r>
    </w:p>
    <w:p w14:paraId="296F3E74" w14:textId="04F26840" w:rsidR="00FB5C50" w:rsidRPr="00F326F8" w:rsidRDefault="00FB5C50" w:rsidP="00C37965">
      <w:pPr>
        <w:ind w:left="708"/>
        <w:rPr>
          <w:rFonts w:ascii="Arial" w:eastAsia="Arial" w:hAnsi="Arial" w:cs="Arial"/>
          <w:sz w:val="22"/>
        </w:rPr>
      </w:pPr>
      <w:r w:rsidRPr="00F326F8">
        <w:rPr>
          <w:rFonts w:ascii="Arial" w:eastAsia="Arial" w:hAnsi="Arial" w:cs="Arial"/>
          <w:sz w:val="22"/>
        </w:rPr>
        <w:t>A, B, C et D3 :</w:t>
      </w:r>
      <w:r w:rsidRPr="00F326F8">
        <w:rPr>
          <w:rFonts w:ascii="Arial" w:eastAsia="Arial" w:hAnsi="Arial" w:cs="Arial"/>
          <w:sz w:val="22"/>
        </w:rPr>
        <w:tab/>
      </w:r>
      <w:r w:rsidRPr="00F326F8">
        <w:rPr>
          <w:rFonts w:ascii="Arial" w:eastAsia="Arial" w:hAnsi="Arial" w:cs="Arial"/>
          <w:sz w:val="22"/>
        </w:rPr>
        <w:tab/>
        <w:t>1</w:t>
      </w:r>
      <w:r w:rsidRPr="00F326F8">
        <w:rPr>
          <w:rFonts w:ascii="Arial" w:eastAsia="Arial" w:hAnsi="Arial" w:cs="Arial"/>
          <w:sz w:val="22"/>
          <w:vertAlign w:val="superscript"/>
        </w:rPr>
        <w:t>ère </w:t>
      </w:r>
      <w:r w:rsidRPr="00F326F8">
        <w:rPr>
          <w:rFonts w:ascii="Arial" w:eastAsia="Arial" w:hAnsi="Arial" w:cs="Arial"/>
          <w:sz w:val="22"/>
        </w:rPr>
        <w:t>: 10 min.  2è : 12 min.  3è : 12 min.</w:t>
      </w:r>
    </w:p>
    <w:p w14:paraId="775C0A14" w14:textId="77777777" w:rsidR="004301FB" w:rsidRPr="00F326F8" w:rsidRDefault="004301FB" w:rsidP="00C37965">
      <w:pPr>
        <w:rPr>
          <w:rFonts w:ascii="Arial" w:eastAsia="Arial" w:hAnsi="Arial" w:cs="Arial"/>
          <w:sz w:val="22"/>
        </w:rPr>
      </w:pPr>
    </w:p>
    <w:p w14:paraId="7A39E6FB" w14:textId="16A8A773" w:rsidR="006E4CF2" w:rsidRPr="00F326F8" w:rsidRDefault="00CC0FF8" w:rsidP="00C37965">
      <w:pPr>
        <w:pStyle w:val="Paragraphedeliste"/>
        <w:numPr>
          <w:ilvl w:val="0"/>
          <w:numId w:val="14"/>
        </w:numPr>
        <w:rPr>
          <w:rFonts w:ascii="Arial" w:eastAsia="Arial" w:hAnsi="Arial" w:cs="Arial"/>
          <w:b/>
          <w:sz w:val="22"/>
        </w:rPr>
      </w:pPr>
      <w:r w:rsidRPr="00F326F8">
        <w:rPr>
          <w:rFonts w:ascii="Arial" w:eastAsia="Arial" w:hAnsi="Arial" w:cs="Arial"/>
          <w:sz w:val="22"/>
        </w:rPr>
        <w:t>À partir de la 2è période, s</w:t>
      </w:r>
      <w:r w:rsidR="00FB5C50" w:rsidRPr="00F326F8">
        <w:rPr>
          <w:rFonts w:ascii="Arial" w:eastAsia="Arial" w:hAnsi="Arial" w:cs="Arial"/>
          <w:sz w:val="22"/>
        </w:rPr>
        <w:t>’il y a une différence de sept buts</w:t>
      </w:r>
      <w:r w:rsidRPr="00F326F8">
        <w:rPr>
          <w:rFonts w:ascii="Arial" w:eastAsia="Arial" w:hAnsi="Arial" w:cs="Arial"/>
          <w:sz w:val="22"/>
        </w:rPr>
        <w:t xml:space="preserve"> ou plus</w:t>
      </w:r>
      <w:r w:rsidR="00257F7E" w:rsidRPr="00F326F8">
        <w:rPr>
          <w:rFonts w:ascii="Arial" w:eastAsia="Arial" w:hAnsi="Arial" w:cs="Arial"/>
          <w:sz w:val="22"/>
        </w:rPr>
        <w:t xml:space="preserve">, </w:t>
      </w:r>
      <w:r w:rsidR="00FB5C50" w:rsidRPr="00F326F8">
        <w:rPr>
          <w:rFonts w:ascii="Arial" w:eastAsia="Arial" w:hAnsi="Arial" w:cs="Arial"/>
          <w:sz w:val="22"/>
        </w:rPr>
        <w:t>la partie se poursuit, mais en temps continu, sauf pour les pénalités qui seront à temps arrêté.</w:t>
      </w:r>
    </w:p>
    <w:p w14:paraId="019032E3" w14:textId="77777777" w:rsidR="006E4CF2" w:rsidRPr="00F326F8" w:rsidRDefault="006E4CF2" w:rsidP="00C37965">
      <w:pPr>
        <w:ind w:left="348"/>
        <w:rPr>
          <w:rFonts w:ascii="Arial" w:eastAsia="Arial" w:hAnsi="Arial" w:cs="Arial"/>
          <w:sz w:val="22"/>
        </w:rPr>
      </w:pPr>
    </w:p>
    <w:p w14:paraId="2E4AA902" w14:textId="197A3D59" w:rsidR="00FB5C50" w:rsidRPr="004A36A0" w:rsidRDefault="00FB5C50" w:rsidP="004A36A0">
      <w:pPr>
        <w:pStyle w:val="Paragraphedeliste"/>
        <w:numPr>
          <w:ilvl w:val="0"/>
          <w:numId w:val="14"/>
        </w:numPr>
        <w:rPr>
          <w:rFonts w:ascii="Arial" w:eastAsia="Arial" w:hAnsi="Arial" w:cs="Arial"/>
          <w:b/>
          <w:bCs/>
          <w:sz w:val="22"/>
        </w:rPr>
      </w:pPr>
      <w:r w:rsidRPr="004A36A0">
        <w:rPr>
          <w:rFonts w:ascii="Arial" w:eastAsia="Arial" w:hAnsi="Arial" w:cs="Arial"/>
          <w:b/>
          <w:bCs/>
          <w:sz w:val="22"/>
        </w:rPr>
        <w:t>L’arbitre en chef, le président du tournoi, les coordonnateurs ou les registraires pourront arrêter une partie s’ils jugent que la sécurité des participants est en jeu.</w:t>
      </w:r>
    </w:p>
    <w:p w14:paraId="01427611" w14:textId="77777777" w:rsidR="00FB5C50" w:rsidRPr="004A36A0" w:rsidRDefault="00FB5C50" w:rsidP="00C37965">
      <w:pPr>
        <w:rPr>
          <w:rFonts w:ascii="Arial" w:eastAsia="Arial" w:hAnsi="Arial" w:cs="Arial"/>
          <w:b/>
          <w:bCs/>
          <w:sz w:val="22"/>
        </w:rPr>
      </w:pPr>
    </w:p>
    <w:p w14:paraId="6DB81076" w14:textId="77777777" w:rsidR="00FB5C50" w:rsidRPr="00F326F8" w:rsidRDefault="00FB5C50" w:rsidP="00C37965">
      <w:pPr>
        <w:pStyle w:val="Paragraphedeliste"/>
        <w:numPr>
          <w:ilvl w:val="0"/>
          <w:numId w:val="14"/>
        </w:numPr>
        <w:rPr>
          <w:rFonts w:ascii="Arial" w:eastAsia="Arial" w:hAnsi="Arial" w:cs="Arial"/>
          <w:sz w:val="22"/>
        </w:rPr>
      </w:pPr>
      <w:r w:rsidRPr="00F326F8">
        <w:rPr>
          <w:rFonts w:ascii="Arial" w:eastAsia="Arial" w:hAnsi="Arial" w:cs="Arial"/>
          <w:sz w:val="22"/>
        </w:rPr>
        <w:t>Temps d’arrêt permis durant la ronde préliminaire : Non.</w:t>
      </w:r>
    </w:p>
    <w:p w14:paraId="495C781A" w14:textId="77777777" w:rsidR="00FB5C50" w:rsidRPr="00F326F8" w:rsidRDefault="00FB5C50" w:rsidP="00C37965">
      <w:pPr>
        <w:rPr>
          <w:rFonts w:ascii="Arial" w:eastAsia="Arial" w:hAnsi="Arial" w:cs="Arial"/>
          <w:sz w:val="22"/>
        </w:rPr>
      </w:pPr>
    </w:p>
    <w:p w14:paraId="7B785EC6" w14:textId="77777777" w:rsidR="00FB5C50" w:rsidRPr="00F326F8" w:rsidRDefault="00FB5C50" w:rsidP="00C37965">
      <w:pPr>
        <w:pStyle w:val="Paragraphedeliste"/>
        <w:numPr>
          <w:ilvl w:val="0"/>
          <w:numId w:val="14"/>
        </w:numPr>
        <w:rPr>
          <w:rFonts w:ascii="Arial" w:eastAsia="Arial" w:hAnsi="Arial" w:cs="Arial"/>
          <w:sz w:val="22"/>
        </w:rPr>
      </w:pPr>
      <w:r w:rsidRPr="00F326F8">
        <w:rPr>
          <w:rFonts w:ascii="Arial" w:eastAsia="Arial" w:hAnsi="Arial" w:cs="Arial"/>
          <w:sz w:val="22"/>
        </w:rPr>
        <w:t>Temps d’arrêt permis durant les demi-finales et finales : Oui 30 sec.</w:t>
      </w:r>
    </w:p>
    <w:p w14:paraId="53D8D042" w14:textId="77777777" w:rsidR="00FB5C50" w:rsidRPr="00F326F8" w:rsidRDefault="00FB5C50" w:rsidP="00C37965">
      <w:pPr>
        <w:rPr>
          <w:rFonts w:ascii="Arial" w:eastAsia="Arial" w:hAnsi="Arial" w:cs="Arial"/>
          <w:sz w:val="22"/>
        </w:rPr>
      </w:pPr>
    </w:p>
    <w:p w14:paraId="3FBA5768" w14:textId="66F99F3B" w:rsidR="00FB5C50" w:rsidRPr="00F326F8" w:rsidRDefault="00FB5C50" w:rsidP="00C37965">
      <w:pPr>
        <w:pStyle w:val="Paragraphedeliste"/>
        <w:numPr>
          <w:ilvl w:val="0"/>
          <w:numId w:val="14"/>
        </w:numPr>
        <w:rPr>
          <w:rFonts w:ascii="Arial" w:eastAsia="Arial" w:hAnsi="Arial" w:cs="Arial"/>
          <w:sz w:val="22"/>
        </w:rPr>
      </w:pPr>
      <w:r w:rsidRPr="00F326F8">
        <w:rPr>
          <w:rFonts w:ascii="Arial" w:eastAsia="Arial" w:hAnsi="Arial" w:cs="Arial"/>
          <w:sz w:val="22"/>
        </w:rPr>
        <w:t>Pour toutes les parties du tournoi (excepté les</w:t>
      </w:r>
      <w:r w:rsidR="001B213F">
        <w:rPr>
          <w:rFonts w:ascii="Arial" w:eastAsia="Arial" w:hAnsi="Arial" w:cs="Arial"/>
          <w:sz w:val="22"/>
        </w:rPr>
        <w:t xml:space="preserve"> demi-finales et</w:t>
      </w:r>
      <w:r w:rsidRPr="00F326F8">
        <w:rPr>
          <w:rFonts w:ascii="Arial" w:eastAsia="Arial" w:hAnsi="Arial" w:cs="Arial"/>
          <w:sz w:val="22"/>
        </w:rPr>
        <w:t xml:space="preserve"> finales) l’équipe locale est déterminée à l’avance et est déjà inscrite sur l’horaire officiel.  Pour les </w:t>
      </w:r>
      <w:r w:rsidR="002847C7">
        <w:rPr>
          <w:rFonts w:ascii="Arial" w:eastAsia="Arial" w:hAnsi="Arial" w:cs="Arial"/>
          <w:sz w:val="22"/>
        </w:rPr>
        <w:t xml:space="preserve">demi-finales et </w:t>
      </w:r>
      <w:r w:rsidRPr="00F326F8">
        <w:rPr>
          <w:rFonts w:ascii="Arial" w:eastAsia="Arial" w:hAnsi="Arial" w:cs="Arial"/>
          <w:sz w:val="22"/>
        </w:rPr>
        <w:t>finales, les équipes locales seront déterminées par tirage au sort.</w:t>
      </w:r>
    </w:p>
    <w:p w14:paraId="6AB80C0B" w14:textId="77777777" w:rsidR="00FB5C50" w:rsidRPr="00F326F8" w:rsidRDefault="00FB5C50" w:rsidP="00C37965">
      <w:pPr>
        <w:pStyle w:val="Paragraphedeliste"/>
        <w:rPr>
          <w:rFonts w:ascii="Arial" w:eastAsia="Arial" w:hAnsi="Arial" w:cs="Arial"/>
          <w:sz w:val="22"/>
        </w:rPr>
      </w:pPr>
    </w:p>
    <w:p w14:paraId="27C89C8F" w14:textId="77777777" w:rsidR="00FB5C50" w:rsidRPr="00F326F8" w:rsidRDefault="00FB5C50" w:rsidP="00C37965">
      <w:pPr>
        <w:pStyle w:val="Paragraphedeliste"/>
        <w:numPr>
          <w:ilvl w:val="0"/>
          <w:numId w:val="14"/>
        </w:numPr>
        <w:rPr>
          <w:rFonts w:ascii="Arial" w:eastAsia="Arial" w:hAnsi="Arial" w:cs="Arial"/>
          <w:sz w:val="22"/>
        </w:rPr>
      </w:pPr>
      <w:r w:rsidRPr="00F326F8">
        <w:rPr>
          <w:rFonts w:ascii="Arial" w:eastAsia="Arial" w:hAnsi="Arial" w:cs="Arial"/>
          <w:sz w:val="22"/>
        </w:rPr>
        <w:t>Les équipes du réseau scolaire (RSEQ), membres associés de Hockey Québec, devront se soumettre et se conformer aux règlements administratifs de Hockey Québec en vigueur.</w:t>
      </w:r>
    </w:p>
    <w:p w14:paraId="562AEF84" w14:textId="77777777" w:rsidR="00FB5C50" w:rsidRPr="00F326F8" w:rsidRDefault="00FB5C50" w:rsidP="00C37965">
      <w:pPr>
        <w:rPr>
          <w:rFonts w:ascii="Arial" w:eastAsia="Arial" w:hAnsi="Arial" w:cs="Arial"/>
          <w:sz w:val="22"/>
        </w:rPr>
      </w:pPr>
    </w:p>
    <w:p w14:paraId="4833856D" w14:textId="77777777" w:rsidR="00FB5C50" w:rsidRPr="00F326F8" w:rsidRDefault="00FB5C50" w:rsidP="00C37965">
      <w:pPr>
        <w:pStyle w:val="Paragraphedeliste"/>
        <w:numPr>
          <w:ilvl w:val="0"/>
          <w:numId w:val="14"/>
        </w:numPr>
        <w:rPr>
          <w:rFonts w:ascii="Arial" w:eastAsia="Arial" w:hAnsi="Arial" w:cs="Arial"/>
          <w:sz w:val="22"/>
        </w:rPr>
      </w:pPr>
      <w:r w:rsidRPr="00F326F8">
        <w:rPr>
          <w:rFonts w:ascii="Arial" w:eastAsia="Arial" w:hAnsi="Arial" w:cs="Arial"/>
          <w:sz w:val="22"/>
        </w:rPr>
        <w:t>Aucun comportement inapproprié de la part de joueur, entraineur ou spectateur ne sera toléré, sous peine d’expulsion.</w:t>
      </w:r>
    </w:p>
    <w:p w14:paraId="7B9284B4" w14:textId="77777777" w:rsidR="00FB5C50" w:rsidRPr="00F326F8" w:rsidRDefault="00FB5C50" w:rsidP="00C37965">
      <w:pPr>
        <w:rPr>
          <w:rFonts w:ascii="Arial" w:eastAsia="Arial" w:hAnsi="Arial" w:cs="Arial"/>
          <w:sz w:val="22"/>
        </w:rPr>
      </w:pPr>
    </w:p>
    <w:p w14:paraId="3EF9F2FD" w14:textId="77777777" w:rsidR="00FB5C50" w:rsidRPr="00F326F8" w:rsidRDefault="00FB5C50" w:rsidP="00C37965">
      <w:pPr>
        <w:pStyle w:val="Paragraphedeliste"/>
        <w:numPr>
          <w:ilvl w:val="0"/>
          <w:numId w:val="14"/>
        </w:numPr>
        <w:rPr>
          <w:rFonts w:ascii="Arial" w:eastAsia="Arial" w:hAnsi="Arial" w:cs="Arial"/>
          <w:sz w:val="22"/>
        </w:rPr>
      </w:pPr>
      <w:r w:rsidRPr="00F326F8">
        <w:rPr>
          <w:rFonts w:ascii="Arial" w:eastAsia="Arial" w:hAnsi="Arial" w:cs="Arial"/>
          <w:sz w:val="22"/>
        </w:rPr>
        <w:t>En cas de divergence entre ces règlements et les règlements administratifs de Hockey Québec, les règlements les plus stricts auront toujours prédominance.</w:t>
      </w:r>
    </w:p>
    <w:p w14:paraId="27F62C32" w14:textId="77777777" w:rsidR="00DB47BE" w:rsidRPr="00F326F8" w:rsidRDefault="00DB47BE" w:rsidP="00C37965">
      <w:pPr>
        <w:pStyle w:val="Paragraphedeliste"/>
        <w:rPr>
          <w:rFonts w:ascii="Arial" w:eastAsia="Arial" w:hAnsi="Arial" w:cs="Arial"/>
          <w:sz w:val="22"/>
        </w:rPr>
      </w:pPr>
    </w:p>
    <w:p w14:paraId="6126C8E7" w14:textId="10AD3C35" w:rsidR="00DB47BE" w:rsidRDefault="00DB47BE" w:rsidP="00C37965">
      <w:pPr>
        <w:pStyle w:val="Paragraphedeliste"/>
        <w:numPr>
          <w:ilvl w:val="0"/>
          <w:numId w:val="14"/>
        </w:numPr>
        <w:rPr>
          <w:rFonts w:ascii="Arial" w:eastAsia="Arial" w:hAnsi="Arial" w:cs="Arial"/>
          <w:sz w:val="22"/>
        </w:rPr>
      </w:pPr>
      <w:r w:rsidRPr="00F326F8">
        <w:rPr>
          <w:rFonts w:ascii="Arial" w:eastAsia="Arial" w:hAnsi="Arial" w:cs="Arial"/>
          <w:sz w:val="22"/>
        </w:rPr>
        <w:t>Le tournoi fournis les rondelles</w:t>
      </w:r>
      <w:r w:rsidR="00A2347B" w:rsidRPr="00F326F8">
        <w:rPr>
          <w:rFonts w:ascii="Arial" w:eastAsia="Arial" w:hAnsi="Arial" w:cs="Arial"/>
          <w:sz w:val="22"/>
        </w:rPr>
        <w:t xml:space="preserve"> d’avant match pour toutes les équipes p</w:t>
      </w:r>
      <w:r w:rsidR="001F593E" w:rsidRPr="00F326F8">
        <w:rPr>
          <w:rFonts w:ascii="Arial" w:eastAsia="Arial" w:hAnsi="Arial" w:cs="Arial"/>
          <w:sz w:val="22"/>
        </w:rPr>
        <w:t>articipantes</w:t>
      </w:r>
      <w:r w:rsidR="00C37965" w:rsidRPr="00F326F8">
        <w:rPr>
          <w:rFonts w:ascii="Arial" w:eastAsia="Arial" w:hAnsi="Arial" w:cs="Arial"/>
          <w:sz w:val="22"/>
        </w:rPr>
        <w:t>.</w:t>
      </w:r>
    </w:p>
    <w:p w14:paraId="5F81EF5E" w14:textId="77777777" w:rsidR="000F0F42" w:rsidRPr="000F0F42" w:rsidRDefault="000F0F42" w:rsidP="000F0F42">
      <w:pPr>
        <w:pStyle w:val="Paragraphedeliste"/>
        <w:rPr>
          <w:rFonts w:ascii="Arial" w:eastAsia="Arial" w:hAnsi="Arial" w:cs="Arial"/>
          <w:sz w:val="22"/>
        </w:rPr>
      </w:pPr>
    </w:p>
    <w:p w14:paraId="18325F62" w14:textId="2BE38D75" w:rsidR="000F0F42" w:rsidRPr="00F326F8" w:rsidRDefault="0087783D" w:rsidP="00C37965">
      <w:pPr>
        <w:pStyle w:val="Paragraphedeliste"/>
        <w:numPr>
          <w:ilvl w:val="0"/>
          <w:numId w:val="14"/>
        </w:numPr>
        <w:rPr>
          <w:rFonts w:ascii="Arial" w:eastAsia="Arial" w:hAnsi="Arial" w:cs="Arial"/>
          <w:sz w:val="22"/>
        </w:rPr>
      </w:pPr>
      <w:r>
        <w:rPr>
          <w:rFonts w:ascii="Arial" w:eastAsia="Arial" w:hAnsi="Arial" w:cs="Arial"/>
          <w:sz w:val="22"/>
        </w:rPr>
        <w:t>Un joueur suspendu</w:t>
      </w:r>
      <w:r w:rsidR="000F0F42">
        <w:rPr>
          <w:rFonts w:ascii="Arial" w:eastAsia="Arial" w:hAnsi="Arial" w:cs="Arial"/>
          <w:sz w:val="22"/>
        </w:rPr>
        <w:t xml:space="preserve"> ne peut accompagner l’équipe dans le vestiaire tant que </w:t>
      </w:r>
      <w:r w:rsidR="00797C0A">
        <w:rPr>
          <w:rFonts w:ascii="Arial" w:eastAsia="Arial" w:hAnsi="Arial" w:cs="Arial"/>
          <w:sz w:val="22"/>
        </w:rPr>
        <w:t xml:space="preserve">l’intégralité de ses suspensions ne sera pas </w:t>
      </w:r>
      <w:r>
        <w:rPr>
          <w:rFonts w:ascii="Arial" w:eastAsia="Arial" w:hAnsi="Arial" w:cs="Arial"/>
          <w:sz w:val="22"/>
        </w:rPr>
        <w:t>purgée</w:t>
      </w:r>
      <w:r w:rsidR="00797C0A">
        <w:rPr>
          <w:rFonts w:ascii="Arial" w:eastAsia="Arial" w:hAnsi="Arial" w:cs="Arial"/>
          <w:sz w:val="22"/>
        </w:rPr>
        <w:t>.</w:t>
      </w:r>
    </w:p>
    <w:p w14:paraId="15EBA8A8" w14:textId="77777777" w:rsidR="00FB5C50" w:rsidRPr="001569E7" w:rsidRDefault="00FB5C50" w:rsidP="00C37965">
      <w:pPr>
        <w:pStyle w:val="Paragraphedeliste"/>
        <w:rPr>
          <w:rFonts w:ascii="Arial" w:eastAsia="Arial" w:hAnsi="Arial" w:cs="Arial"/>
          <w:szCs w:val="24"/>
        </w:rPr>
      </w:pPr>
    </w:p>
    <w:sectPr w:rsidR="00FB5C50" w:rsidRPr="001569E7" w:rsidSect="009E1578">
      <w:headerReference w:type="default" r:id="rId8"/>
      <w:pgSz w:w="12240" w:h="15840"/>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1A05" w14:textId="77777777" w:rsidR="00900FBD" w:rsidRDefault="00900FBD" w:rsidP="00CC340D">
      <w:r>
        <w:separator/>
      </w:r>
    </w:p>
  </w:endnote>
  <w:endnote w:type="continuationSeparator" w:id="0">
    <w:p w14:paraId="09ACBC78" w14:textId="77777777" w:rsidR="00900FBD" w:rsidRDefault="00900FBD" w:rsidP="00CC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B9C9" w14:textId="77777777" w:rsidR="00900FBD" w:rsidRDefault="00900FBD" w:rsidP="00CC340D">
      <w:r>
        <w:separator/>
      </w:r>
    </w:p>
  </w:footnote>
  <w:footnote w:type="continuationSeparator" w:id="0">
    <w:p w14:paraId="40B47CC6" w14:textId="77777777" w:rsidR="00900FBD" w:rsidRDefault="00900FBD" w:rsidP="00CC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27FE" w14:textId="58584F18" w:rsidR="00EB7C23" w:rsidRPr="009E1578" w:rsidRDefault="00F25720" w:rsidP="009E1578">
    <w:pPr>
      <w:jc w:val="center"/>
      <w:rPr>
        <w:rFonts w:ascii="Arial" w:hAnsi="Arial" w:cs="Arial"/>
        <w:b/>
        <w:sz w:val="28"/>
        <w:szCs w:val="28"/>
      </w:rPr>
    </w:pPr>
    <w:r>
      <w:rPr>
        <w:noProof/>
        <w:lang w:eastAsia="fr-CA"/>
      </w:rPr>
      <w:drawing>
        <wp:inline distT="0" distB="0" distL="0" distR="0" wp14:anchorId="3A504654" wp14:editId="089C048D">
          <wp:extent cx="807720" cy="655359"/>
          <wp:effectExtent l="0" t="0" r="0" b="0"/>
          <wp:docPr id="312449257" name="Image 31244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895" cy="679842"/>
                  </a:xfrm>
                  <a:prstGeom prst="rect">
                    <a:avLst/>
                  </a:prstGeom>
                  <a:noFill/>
                  <a:ln>
                    <a:noFill/>
                  </a:ln>
                </pic:spPr>
              </pic:pic>
            </a:graphicData>
          </a:graphic>
        </wp:inline>
      </w:drawing>
    </w:r>
    <w:r w:rsidR="005D1DAE" w:rsidRPr="00F946E6">
      <w:rPr>
        <w:rFonts w:ascii="Arial" w:hAnsi="Arial" w:cs="Arial"/>
        <w:b/>
        <w:sz w:val="28"/>
        <w:szCs w:val="28"/>
      </w:rPr>
      <w:t>Règlements du Tournoi</w:t>
    </w:r>
    <w:r w:rsidR="0038137D">
      <w:rPr>
        <w:rFonts w:ascii="Arial" w:hAnsi="Arial" w:cs="Arial"/>
        <w:b/>
        <w:sz w:val="28"/>
        <w:szCs w:val="28"/>
      </w:rPr>
      <w:t xml:space="preserve"> </w:t>
    </w:r>
    <w:r w:rsidR="005D1DAE">
      <w:rPr>
        <w:rFonts w:ascii="Arial" w:hAnsi="Arial" w:cs="Arial"/>
        <w:b/>
        <w:sz w:val="28"/>
        <w:szCs w:val="28"/>
      </w:rPr>
      <w:t>Provincial M15 de Beloeil</w:t>
    </w:r>
    <w:r w:rsidR="009E1578">
      <w:rPr>
        <w:rFonts w:ascii="Arial" w:hAnsi="Arial" w:cs="Arial"/>
        <w:b/>
        <w:sz w:val="28"/>
        <w:szCs w:val="28"/>
      </w:rPr>
      <w:t xml:space="preserve"> - </w:t>
    </w:r>
    <w:r>
      <w:rPr>
        <w:rFonts w:ascii="Arial" w:hAnsi="Arial" w:cs="Arial"/>
        <w:b/>
        <w:sz w:val="28"/>
        <w:szCs w:val="28"/>
      </w:rPr>
      <w:t xml:space="preserve">Édition </w:t>
    </w:r>
    <w:r w:rsidR="00CD1C5E">
      <w:rPr>
        <w:rFonts w:ascii="Arial" w:hAnsi="Arial" w:cs="Arial"/>
        <w:b/>
        <w:sz w:val="28"/>
        <w:szCs w:val="2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ADC7E7C"/>
    <w:name w:val="WW8Num1"/>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5358E2"/>
    <w:multiLevelType w:val="hybridMultilevel"/>
    <w:tmpl w:val="1EA024E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547415"/>
    <w:multiLevelType w:val="hybridMultilevel"/>
    <w:tmpl w:val="4E7EAC7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07157035"/>
    <w:multiLevelType w:val="hybridMultilevel"/>
    <w:tmpl w:val="1236E108"/>
    <w:lvl w:ilvl="0" w:tplc="BC3E3BE4">
      <w:start w:val="15"/>
      <w:numFmt w:val="bullet"/>
      <w:lvlText w:val=""/>
      <w:lvlJc w:val="left"/>
      <w:pPr>
        <w:ind w:left="966" w:hanging="360"/>
      </w:pPr>
      <w:rPr>
        <w:rFonts w:ascii="Symbol" w:eastAsia="Symbol" w:hAnsi="Symbol" w:cs="Symbol" w:hint="default"/>
        <w:sz w:val="20"/>
      </w:rPr>
    </w:lvl>
    <w:lvl w:ilvl="1" w:tplc="0C0C0003" w:tentative="1">
      <w:start w:val="1"/>
      <w:numFmt w:val="bullet"/>
      <w:lvlText w:val="o"/>
      <w:lvlJc w:val="left"/>
      <w:pPr>
        <w:ind w:left="1686" w:hanging="360"/>
      </w:pPr>
      <w:rPr>
        <w:rFonts w:ascii="Courier New" w:hAnsi="Courier New" w:cs="Courier New" w:hint="default"/>
      </w:rPr>
    </w:lvl>
    <w:lvl w:ilvl="2" w:tplc="0C0C0005" w:tentative="1">
      <w:start w:val="1"/>
      <w:numFmt w:val="bullet"/>
      <w:lvlText w:val=""/>
      <w:lvlJc w:val="left"/>
      <w:pPr>
        <w:ind w:left="2406" w:hanging="360"/>
      </w:pPr>
      <w:rPr>
        <w:rFonts w:ascii="Wingdings" w:hAnsi="Wingdings" w:hint="default"/>
      </w:rPr>
    </w:lvl>
    <w:lvl w:ilvl="3" w:tplc="0C0C0001" w:tentative="1">
      <w:start w:val="1"/>
      <w:numFmt w:val="bullet"/>
      <w:lvlText w:val=""/>
      <w:lvlJc w:val="left"/>
      <w:pPr>
        <w:ind w:left="3126" w:hanging="360"/>
      </w:pPr>
      <w:rPr>
        <w:rFonts w:ascii="Symbol" w:hAnsi="Symbol" w:hint="default"/>
      </w:rPr>
    </w:lvl>
    <w:lvl w:ilvl="4" w:tplc="0C0C0003" w:tentative="1">
      <w:start w:val="1"/>
      <w:numFmt w:val="bullet"/>
      <w:lvlText w:val="o"/>
      <w:lvlJc w:val="left"/>
      <w:pPr>
        <w:ind w:left="3846" w:hanging="360"/>
      </w:pPr>
      <w:rPr>
        <w:rFonts w:ascii="Courier New" w:hAnsi="Courier New" w:cs="Courier New" w:hint="default"/>
      </w:rPr>
    </w:lvl>
    <w:lvl w:ilvl="5" w:tplc="0C0C0005" w:tentative="1">
      <w:start w:val="1"/>
      <w:numFmt w:val="bullet"/>
      <w:lvlText w:val=""/>
      <w:lvlJc w:val="left"/>
      <w:pPr>
        <w:ind w:left="4566" w:hanging="360"/>
      </w:pPr>
      <w:rPr>
        <w:rFonts w:ascii="Wingdings" w:hAnsi="Wingdings" w:hint="default"/>
      </w:rPr>
    </w:lvl>
    <w:lvl w:ilvl="6" w:tplc="0C0C0001" w:tentative="1">
      <w:start w:val="1"/>
      <w:numFmt w:val="bullet"/>
      <w:lvlText w:val=""/>
      <w:lvlJc w:val="left"/>
      <w:pPr>
        <w:ind w:left="5286" w:hanging="360"/>
      </w:pPr>
      <w:rPr>
        <w:rFonts w:ascii="Symbol" w:hAnsi="Symbol" w:hint="default"/>
      </w:rPr>
    </w:lvl>
    <w:lvl w:ilvl="7" w:tplc="0C0C0003" w:tentative="1">
      <w:start w:val="1"/>
      <w:numFmt w:val="bullet"/>
      <w:lvlText w:val="o"/>
      <w:lvlJc w:val="left"/>
      <w:pPr>
        <w:ind w:left="6006" w:hanging="360"/>
      </w:pPr>
      <w:rPr>
        <w:rFonts w:ascii="Courier New" w:hAnsi="Courier New" w:cs="Courier New" w:hint="default"/>
      </w:rPr>
    </w:lvl>
    <w:lvl w:ilvl="8" w:tplc="0C0C0005" w:tentative="1">
      <w:start w:val="1"/>
      <w:numFmt w:val="bullet"/>
      <w:lvlText w:val=""/>
      <w:lvlJc w:val="left"/>
      <w:pPr>
        <w:ind w:left="6726" w:hanging="360"/>
      </w:pPr>
      <w:rPr>
        <w:rFonts w:ascii="Wingdings" w:hAnsi="Wingdings" w:hint="default"/>
      </w:rPr>
    </w:lvl>
  </w:abstractNum>
  <w:abstractNum w:abstractNumId="4" w15:restartNumberingAfterBreak="0">
    <w:nsid w:val="0A2E2B7F"/>
    <w:multiLevelType w:val="hybridMultilevel"/>
    <w:tmpl w:val="E6C84CC4"/>
    <w:lvl w:ilvl="0" w:tplc="0C0C0017">
      <w:start w:val="1"/>
      <w:numFmt w:val="lowerLetter"/>
      <w:lvlText w:val="%1)"/>
      <w:lvlJc w:val="left"/>
      <w:pPr>
        <w:ind w:left="54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5" w15:restartNumberingAfterBreak="0">
    <w:nsid w:val="18BA5372"/>
    <w:multiLevelType w:val="hybridMultilevel"/>
    <w:tmpl w:val="9F3E964E"/>
    <w:lvl w:ilvl="0" w:tplc="CA92C88C">
      <w:start w:val="1"/>
      <w:numFmt w:val="decimal"/>
      <w:lvlText w:val="%1-"/>
      <w:lvlJc w:val="left"/>
      <w:pPr>
        <w:tabs>
          <w:tab w:val="num" w:pos="360"/>
        </w:tabs>
        <w:ind w:left="360" w:hanging="360"/>
      </w:pPr>
      <w:rPr>
        <w:rFonts w:hint="default"/>
        <w:b/>
      </w:rPr>
    </w:lvl>
    <w:lvl w:ilvl="1" w:tplc="0C0C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980"/>
        </w:tabs>
        <w:ind w:left="1980" w:hanging="360"/>
      </w:pPr>
      <w:rPr>
        <w:rFonts w:ascii="Symbol" w:hAnsi="Symbol" w:hint="default"/>
        <w:b/>
      </w:r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6" w15:restartNumberingAfterBreak="0">
    <w:nsid w:val="1BDD2D02"/>
    <w:multiLevelType w:val="hybridMultilevel"/>
    <w:tmpl w:val="05D8B39C"/>
    <w:lvl w:ilvl="0" w:tplc="06704CB6">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E6571B1"/>
    <w:multiLevelType w:val="hybridMultilevel"/>
    <w:tmpl w:val="0B18D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8DB2A79"/>
    <w:multiLevelType w:val="hybridMultilevel"/>
    <w:tmpl w:val="599051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0290423"/>
    <w:multiLevelType w:val="hybridMultilevel"/>
    <w:tmpl w:val="9C8E764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0" w15:restartNumberingAfterBreak="0">
    <w:nsid w:val="5566045C"/>
    <w:multiLevelType w:val="hybridMultilevel"/>
    <w:tmpl w:val="CDB63C1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7DA0A36"/>
    <w:multiLevelType w:val="hybridMultilevel"/>
    <w:tmpl w:val="E7762C3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9752A4D"/>
    <w:multiLevelType w:val="hybridMultilevel"/>
    <w:tmpl w:val="45F2B4EE"/>
    <w:lvl w:ilvl="0" w:tplc="0C0C0015">
      <w:start w:val="1"/>
      <w:numFmt w:val="upp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708436AE"/>
    <w:multiLevelType w:val="hybridMultilevel"/>
    <w:tmpl w:val="DA00D96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0A7101D"/>
    <w:multiLevelType w:val="hybridMultilevel"/>
    <w:tmpl w:val="B15C9F3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1118834">
    <w:abstractNumId w:val="3"/>
  </w:num>
  <w:num w:numId="2" w16cid:durableId="1431898824">
    <w:abstractNumId w:val="9"/>
  </w:num>
  <w:num w:numId="3" w16cid:durableId="1902985568">
    <w:abstractNumId w:val="5"/>
  </w:num>
  <w:num w:numId="4" w16cid:durableId="942811069">
    <w:abstractNumId w:val="0"/>
  </w:num>
  <w:num w:numId="5" w16cid:durableId="2057662868">
    <w:abstractNumId w:val="13"/>
  </w:num>
  <w:num w:numId="6" w16cid:durableId="341931169">
    <w:abstractNumId w:val="14"/>
  </w:num>
  <w:num w:numId="7" w16cid:durableId="780226462">
    <w:abstractNumId w:val="4"/>
  </w:num>
  <w:num w:numId="8" w16cid:durableId="857616818">
    <w:abstractNumId w:val="1"/>
  </w:num>
  <w:num w:numId="9" w16cid:durableId="543904611">
    <w:abstractNumId w:val="6"/>
  </w:num>
  <w:num w:numId="10" w16cid:durableId="1465927783">
    <w:abstractNumId w:val="11"/>
  </w:num>
  <w:num w:numId="11" w16cid:durableId="810707975">
    <w:abstractNumId w:val="10"/>
  </w:num>
  <w:num w:numId="12" w16cid:durableId="162091015">
    <w:abstractNumId w:val="13"/>
  </w:num>
  <w:num w:numId="13" w16cid:durableId="1183712347">
    <w:abstractNumId w:val="7"/>
  </w:num>
  <w:num w:numId="14" w16cid:durableId="129250074">
    <w:abstractNumId w:val="8"/>
  </w:num>
  <w:num w:numId="15" w16cid:durableId="1502700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583326">
    <w:abstractNumId w:val="12"/>
  </w:num>
  <w:num w:numId="17" w16cid:durableId="342981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00"/>
    <w:rsid w:val="00004067"/>
    <w:rsid w:val="0001203D"/>
    <w:rsid w:val="000664AC"/>
    <w:rsid w:val="00075DF4"/>
    <w:rsid w:val="00077D57"/>
    <w:rsid w:val="00086B70"/>
    <w:rsid w:val="00092743"/>
    <w:rsid w:val="000A1194"/>
    <w:rsid w:val="000A459E"/>
    <w:rsid w:val="000B6CBE"/>
    <w:rsid w:val="000D6A2A"/>
    <w:rsid w:val="000F0F42"/>
    <w:rsid w:val="0015038C"/>
    <w:rsid w:val="001569E7"/>
    <w:rsid w:val="00162299"/>
    <w:rsid w:val="001747BC"/>
    <w:rsid w:val="00191163"/>
    <w:rsid w:val="001A3551"/>
    <w:rsid w:val="001A78D8"/>
    <w:rsid w:val="001B213F"/>
    <w:rsid w:val="001C6524"/>
    <w:rsid w:val="001D5E31"/>
    <w:rsid w:val="001E0D82"/>
    <w:rsid w:val="001E55E4"/>
    <w:rsid w:val="001F593E"/>
    <w:rsid w:val="00224110"/>
    <w:rsid w:val="00234393"/>
    <w:rsid w:val="00257F7E"/>
    <w:rsid w:val="002847C7"/>
    <w:rsid w:val="0028509E"/>
    <w:rsid w:val="002B0B1C"/>
    <w:rsid w:val="002C1DCD"/>
    <w:rsid w:val="002D3FF7"/>
    <w:rsid w:val="002F1218"/>
    <w:rsid w:val="002F1EB8"/>
    <w:rsid w:val="00305000"/>
    <w:rsid w:val="00331A9A"/>
    <w:rsid w:val="00347F0B"/>
    <w:rsid w:val="00353F94"/>
    <w:rsid w:val="0038137D"/>
    <w:rsid w:val="00390D90"/>
    <w:rsid w:val="003A11C3"/>
    <w:rsid w:val="003A179F"/>
    <w:rsid w:val="003B0A96"/>
    <w:rsid w:val="003C0F02"/>
    <w:rsid w:val="003C29F6"/>
    <w:rsid w:val="003C37EF"/>
    <w:rsid w:val="003D652E"/>
    <w:rsid w:val="003F612F"/>
    <w:rsid w:val="00421B7E"/>
    <w:rsid w:val="00424682"/>
    <w:rsid w:val="004301FB"/>
    <w:rsid w:val="00456655"/>
    <w:rsid w:val="0046752B"/>
    <w:rsid w:val="00483E77"/>
    <w:rsid w:val="00492F4B"/>
    <w:rsid w:val="004961D3"/>
    <w:rsid w:val="004A36A0"/>
    <w:rsid w:val="004A5252"/>
    <w:rsid w:val="004A7FF3"/>
    <w:rsid w:val="004C70AD"/>
    <w:rsid w:val="004D0179"/>
    <w:rsid w:val="004D54F4"/>
    <w:rsid w:val="004E5512"/>
    <w:rsid w:val="00512686"/>
    <w:rsid w:val="00513670"/>
    <w:rsid w:val="005179E1"/>
    <w:rsid w:val="00543418"/>
    <w:rsid w:val="005467BF"/>
    <w:rsid w:val="0055081D"/>
    <w:rsid w:val="0055134E"/>
    <w:rsid w:val="00554A27"/>
    <w:rsid w:val="00556D73"/>
    <w:rsid w:val="00583F88"/>
    <w:rsid w:val="005C5A02"/>
    <w:rsid w:val="005D1DAE"/>
    <w:rsid w:val="00605157"/>
    <w:rsid w:val="00607B83"/>
    <w:rsid w:val="0061201F"/>
    <w:rsid w:val="00613B7B"/>
    <w:rsid w:val="006249DC"/>
    <w:rsid w:val="0063673D"/>
    <w:rsid w:val="00641E79"/>
    <w:rsid w:val="0065170D"/>
    <w:rsid w:val="00661699"/>
    <w:rsid w:val="0066727A"/>
    <w:rsid w:val="0067479E"/>
    <w:rsid w:val="006810E8"/>
    <w:rsid w:val="006A780E"/>
    <w:rsid w:val="006B0F85"/>
    <w:rsid w:val="006C02A8"/>
    <w:rsid w:val="006D7548"/>
    <w:rsid w:val="006E4CF2"/>
    <w:rsid w:val="006E6592"/>
    <w:rsid w:val="007642A8"/>
    <w:rsid w:val="00782ECA"/>
    <w:rsid w:val="00783E60"/>
    <w:rsid w:val="00787E06"/>
    <w:rsid w:val="00797C0A"/>
    <w:rsid w:val="007B23C2"/>
    <w:rsid w:val="007B6038"/>
    <w:rsid w:val="007C18B6"/>
    <w:rsid w:val="007C62A8"/>
    <w:rsid w:val="007D2254"/>
    <w:rsid w:val="007E5B12"/>
    <w:rsid w:val="007E6936"/>
    <w:rsid w:val="007E7B3C"/>
    <w:rsid w:val="007F15D8"/>
    <w:rsid w:val="007F2599"/>
    <w:rsid w:val="00811421"/>
    <w:rsid w:val="00811D90"/>
    <w:rsid w:val="00812252"/>
    <w:rsid w:val="00836FAC"/>
    <w:rsid w:val="00855935"/>
    <w:rsid w:val="0086003E"/>
    <w:rsid w:val="0087783D"/>
    <w:rsid w:val="00880F0D"/>
    <w:rsid w:val="008A1EE6"/>
    <w:rsid w:val="008A50A7"/>
    <w:rsid w:val="008D3473"/>
    <w:rsid w:val="008E6100"/>
    <w:rsid w:val="008F46F9"/>
    <w:rsid w:val="00900FBD"/>
    <w:rsid w:val="00905B6E"/>
    <w:rsid w:val="00912E98"/>
    <w:rsid w:val="00933CA6"/>
    <w:rsid w:val="00936B5D"/>
    <w:rsid w:val="00974D8F"/>
    <w:rsid w:val="009C0B54"/>
    <w:rsid w:val="009C1548"/>
    <w:rsid w:val="009D1026"/>
    <w:rsid w:val="009E1578"/>
    <w:rsid w:val="009E2826"/>
    <w:rsid w:val="009E4AEC"/>
    <w:rsid w:val="009F47FC"/>
    <w:rsid w:val="00A00B2E"/>
    <w:rsid w:val="00A03571"/>
    <w:rsid w:val="00A2347B"/>
    <w:rsid w:val="00A407ED"/>
    <w:rsid w:val="00A41E09"/>
    <w:rsid w:val="00A4641E"/>
    <w:rsid w:val="00A552FD"/>
    <w:rsid w:val="00A74A0A"/>
    <w:rsid w:val="00A81372"/>
    <w:rsid w:val="00A864A1"/>
    <w:rsid w:val="00AA2876"/>
    <w:rsid w:val="00AA4A70"/>
    <w:rsid w:val="00AB33BF"/>
    <w:rsid w:val="00AC182A"/>
    <w:rsid w:val="00B04BFC"/>
    <w:rsid w:val="00B23DDB"/>
    <w:rsid w:val="00B76E04"/>
    <w:rsid w:val="00BA42A3"/>
    <w:rsid w:val="00BC40DE"/>
    <w:rsid w:val="00BC5B0E"/>
    <w:rsid w:val="00BC664F"/>
    <w:rsid w:val="00BD6D7C"/>
    <w:rsid w:val="00BF6F07"/>
    <w:rsid w:val="00C15611"/>
    <w:rsid w:val="00C37965"/>
    <w:rsid w:val="00C73836"/>
    <w:rsid w:val="00C752A8"/>
    <w:rsid w:val="00C83748"/>
    <w:rsid w:val="00C9322C"/>
    <w:rsid w:val="00CA67F4"/>
    <w:rsid w:val="00CC0FF8"/>
    <w:rsid w:val="00CC340D"/>
    <w:rsid w:val="00CD1C5E"/>
    <w:rsid w:val="00CD754D"/>
    <w:rsid w:val="00CE0764"/>
    <w:rsid w:val="00CF46AF"/>
    <w:rsid w:val="00CF6C33"/>
    <w:rsid w:val="00D2633F"/>
    <w:rsid w:val="00D463F2"/>
    <w:rsid w:val="00D7183A"/>
    <w:rsid w:val="00D86A6D"/>
    <w:rsid w:val="00DB1E6C"/>
    <w:rsid w:val="00DB47BE"/>
    <w:rsid w:val="00DC45A8"/>
    <w:rsid w:val="00DE107D"/>
    <w:rsid w:val="00DF1DAF"/>
    <w:rsid w:val="00DF4411"/>
    <w:rsid w:val="00E229B8"/>
    <w:rsid w:val="00E36571"/>
    <w:rsid w:val="00E4370B"/>
    <w:rsid w:val="00E542F8"/>
    <w:rsid w:val="00E60DA6"/>
    <w:rsid w:val="00E617E8"/>
    <w:rsid w:val="00E87CA2"/>
    <w:rsid w:val="00E97E0C"/>
    <w:rsid w:val="00EA67D1"/>
    <w:rsid w:val="00EB7C23"/>
    <w:rsid w:val="00EC0099"/>
    <w:rsid w:val="00EF48EE"/>
    <w:rsid w:val="00F008EF"/>
    <w:rsid w:val="00F25720"/>
    <w:rsid w:val="00F326F8"/>
    <w:rsid w:val="00F3526D"/>
    <w:rsid w:val="00F40E27"/>
    <w:rsid w:val="00F43843"/>
    <w:rsid w:val="00F51F87"/>
    <w:rsid w:val="00F52C8A"/>
    <w:rsid w:val="00F76AB8"/>
    <w:rsid w:val="00F806E5"/>
    <w:rsid w:val="00F946E6"/>
    <w:rsid w:val="00FB2BD6"/>
    <w:rsid w:val="00FB5C50"/>
    <w:rsid w:val="00FD0D88"/>
    <w:rsid w:val="00FE1C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4FF5"/>
  <w15:docId w15:val="{E54D58B9-934C-460E-81E7-A6633AC2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00"/>
    <w:pPr>
      <w:spacing w:after="0" w:line="240" w:lineRule="auto"/>
      <w:jc w:val="both"/>
    </w:pPr>
    <w:rPr>
      <w:rFonts w:ascii="Times New Roman" w:hAnsi="Times New Roman"/>
      <w:color w:val="0D0D0D" w:themeColor="text1" w:themeTint="F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5000"/>
    <w:pPr>
      <w:ind w:left="720"/>
      <w:contextualSpacing/>
    </w:pPr>
  </w:style>
  <w:style w:type="paragraph" w:styleId="Corpsdetexte">
    <w:name w:val="Body Text"/>
    <w:basedOn w:val="Normal"/>
    <w:link w:val="CorpsdetexteCar"/>
    <w:rsid w:val="00305000"/>
    <w:rPr>
      <w:rFonts w:eastAsia="Times New Roman" w:cs="Times New Roman"/>
      <w:color w:val="auto"/>
      <w:sz w:val="22"/>
      <w:szCs w:val="20"/>
      <w:lang w:eastAsia="fr-FR"/>
    </w:rPr>
  </w:style>
  <w:style w:type="character" w:customStyle="1" w:styleId="CorpsdetexteCar">
    <w:name w:val="Corps de texte Car"/>
    <w:basedOn w:val="Policepardfaut"/>
    <w:link w:val="Corpsdetexte"/>
    <w:rsid w:val="00305000"/>
    <w:rPr>
      <w:rFonts w:ascii="Times New Roman" w:eastAsia="Times New Roman" w:hAnsi="Times New Roman" w:cs="Times New Roman"/>
      <w:szCs w:val="20"/>
      <w:lang w:eastAsia="fr-FR"/>
    </w:rPr>
  </w:style>
  <w:style w:type="paragraph" w:styleId="En-tte">
    <w:name w:val="header"/>
    <w:basedOn w:val="Normal"/>
    <w:link w:val="En-tteCar"/>
    <w:uiPriority w:val="99"/>
    <w:unhideWhenUsed/>
    <w:rsid w:val="00CC340D"/>
    <w:pPr>
      <w:tabs>
        <w:tab w:val="center" w:pos="4320"/>
        <w:tab w:val="right" w:pos="8640"/>
      </w:tabs>
    </w:pPr>
  </w:style>
  <w:style w:type="character" w:customStyle="1" w:styleId="En-tteCar">
    <w:name w:val="En-tête Car"/>
    <w:basedOn w:val="Policepardfaut"/>
    <w:link w:val="En-tte"/>
    <w:uiPriority w:val="99"/>
    <w:rsid w:val="00CC340D"/>
    <w:rPr>
      <w:rFonts w:ascii="Times New Roman" w:hAnsi="Times New Roman"/>
      <w:color w:val="0D0D0D" w:themeColor="text1" w:themeTint="F2"/>
      <w:sz w:val="24"/>
    </w:rPr>
  </w:style>
  <w:style w:type="paragraph" w:styleId="Pieddepage">
    <w:name w:val="footer"/>
    <w:basedOn w:val="Normal"/>
    <w:link w:val="PieddepageCar"/>
    <w:uiPriority w:val="99"/>
    <w:unhideWhenUsed/>
    <w:rsid w:val="00CC340D"/>
    <w:pPr>
      <w:tabs>
        <w:tab w:val="center" w:pos="4320"/>
        <w:tab w:val="right" w:pos="8640"/>
      </w:tabs>
    </w:pPr>
  </w:style>
  <w:style w:type="character" w:customStyle="1" w:styleId="PieddepageCar">
    <w:name w:val="Pied de page Car"/>
    <w:basedOn w:val="Policepardfaut"/>
    <w:link w:val="Pieddepage"/>
    <w:uiPriority w:val="99"/>
    <w:rsid w:val="00CC340D"/>
    <w:rPr>
      <w:rFonts w:ascii="Times New Roman" w:hAnsi="Times New Roman"/>
      <w:color w:val="0D0D0D" w:themeColor="text1" w:themeTint="F2"/>
      <w:sz w:val="24"/>
    </w:rPr>
  </w:style>
  <w:style w:type="paragraph" w:styleId="Titre">
    <w:name w:val="Title"/>
    <w:basedOn w:val="Normal"/>
    <w:next w:val="Sous-titre"/>
    <w:link w:val="TitreCar"/>
    <w:qFormat/>
    <w:rsid w:val="006810E8"/>
    <w:pPr>
      <w:shd w:val="clear" w:color="auto" w:fill="00B050"/>
      <w:suppressAutoHyphens/>
      <w:jc w:val="left"/>
    </w:pPr>
    <w:rPr>
      <w:rFonts w:ascii="Arial" w:eastAsia="Times New Roman" w:hAnsi="Arial" w:cs="Times New Roman"/>
      <w:b/>
      <w:bCs/>
      <w:color w:val="auto"/>
      <w:sz w:val="28"/>
      <w:szCs w:val="24"/>
      <w:lang w:eastAsia="ar-SA"/>
    </w:rPr>
  </w:style>
  <w:style w:type="character" w:customStyle="1" w:styleId="TitreCar">
    <w:name w:val="Titre Car"/>
    <w:basedOn w:val="Policepardfaut"/>
    <w:link w:val="Titre"/>
    <w:rsid w:val="006810E8"/>
    <w:rPr>
      <w:rFonts w:ascii="Arial" w:eastAsia="Times New Roman" w:hAnsi="Arial" w:cs="Times New Roman"/>
      <w:b/>
      <w:bCs/>
      <w:sz w:val="28"/>
      <w:szCs w:val="24"/>
      <w:shd w:val="clear" w:color="auto" w:fill="00B050"/>
      <w:lang w:eastAsia="ar-SA"/>
    </w:rPr>
  </w:style>
  <w:style w:type="paragraph" w:styleId="Sous-titre">
    <w:name w:val="Subtitle"/>
    <w:basedOn w:val="Normal"/>
    <w:next w:val="Normal"/>
    <w:link w:val="Sous-titreCar"/>
    <w:uiPriority w:val="11"/>
    <w:qFormat/>
    <w:rsid w:val="006810E8"/>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6810E8"/>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075DF4"/>
    <w:pPr>
      <w:autoSpaceDE w:val="0"/>
      <w:autoSpaceDN w:val="0"/>
      <w:adjustRightInd w:val="0"/>
      <w:spacing w:after="0" w:line="240" w:lineRule="auto"/>
    </w:pPr>
    <w:rPr>
      <w:rFonts w:ascii="Calibri" w:hAnsi="Calibri" w:cs="Calibri"/>
      <w:color w:val="000000"/>
      <w:sz w:val="24"/>
      <w:szCs w:val="24"/>
    </w:rPr>
  </w:style>
  <w:style w:type="paragraph" w:styleId="Rvision">
    <w:name w:val="Revision"/>
    <w:hidden/>
    <w:uiPriority w:val="99"/>
    <w:semiHidden/>
    <w:rsid w:val="00FB5C50"/>
    <w:pPr>
      <w:spacing w:after="0" w:line="240" w:lineRule="auto"/>
    </w:pPr>
    <w:rPr>
      <w:rFonts w:ascii="Times New Roman" w:hAnsi="Times New Roman"/>
      <w:color w:val="0D0D0D" w:themeColor="text1" w:themeTint="F2"/>
      <w:sz w:val="24"/>
    </w:rPr>
  </w:style>
  <w:style w:type="paragraph" w:styleId="Textedebulles">
    <w:name w:val="Balloon Text"/>
    <w:basedOn w:val="Normal"/>
    <w:link w:val="TextedebullesCar"/>
    <w:uiPriority w:val="99"/>
    <w:semiHidden/>
    <w:unhideWhenUsed/>
    <w:rsid w:val="00F257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5720"/>
    <w:rPr>
      <w:rFonts w:ascii="Segoe UI" w:hAnsi="Segoe UI" w:cs="Segoe UI"/>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22B8D-C915-40CF-AED1-90586068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1552</Words>
  <Characters>8540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dc:creator>
  <cp:lastModifiedBy>Manon Lévesque</cp:lastModifiedBy>
  <cp:revision>13</cp:revision>
  <cp:lastPrinted>2024-12-17T01:08:00Z</cp:lastPrinted>
  <dcterms:created xsi:type="dcterms:W3CDTF">2025-12-16T00:21:00Z</dcterms:created>
  <dcterms:modified xsi:type="dcterms:W3CDTF">2025-12-18T02:04:00Z</dcterms:modified>
</cp:coreProperties>
</file>