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BCC" w:rsidRPr="009D000C" w:rsidRDefault="002C0BCC" w:rsidP="002C0BCC">
      <w:pPr>
        <w:ind w:right="-47"/>
        <w:jc w:val="center"/>
        <w:rPr>
          <w:rFonts w:asciiTheme="minorHAnsi" w:hAnsiTheme="minorHAnsi"/>
          <w:b/>
          <w:sz w:val="24"/>
          <w:szCs w:val="22"/>
        </w:rPr>
      </w:pPr>
      <w:r w:rsidRPr="009D000C">
        <w:rPr>
          <w:rFonts w:asciiTheme="minorHAnsi" w:hAnsiTheme="minorHAnsi"/>
          <w:b/>
          <w:sz w:val="24"/>
          <w:szCs w:val="22"/>
        </w:rPr>
        <w:t>Carnet de l’entraîneur en santé et sécurité au Hockey Saison 201</w:t>
      </w:r>
      <w:r>
        <w:rPr>
          <w:rFonts w:asciiTheme="minorHAnsi" w:hAnsiTheme="minorHAnsi"/>
          <w:b/>
          <w:sz w:val="24"/>
          <w:szCs w:val="22"/>
        </w:rPr>
        <w:t>9</w:t>
      </w:r>
      <w:r>
        <w:rPr>
          <w:rFonts w:asciiTheme="minorHAnsi" w:hAnsiTheme="minorHAnsi"/>
          <w:b/>
          <w:sz w:val="24"/>
          <w:szCs w:val="22"/>
        </w:rPr>
        <w:t>-20</w:t>
      </w:r>
      <w:r>
        <w:rPr>
          <w:rFonts w:asciiTheme="minorHAnsi" w:hAnsiTheme="minorHAnsi"/>
          <w:b/>
          <w:sz w:val="24"/>
          <w:szCs w:val="22"/>
        </w:rPr>
        <w:t>20</w:t>
      </w:r>
    </w:p>
    <w:p w:rsidR="002C0BCC" w:rsidRPr="009D000C" w:rsidRDefault="002C0BCC" w:rsidP="002C0BCC">
      <w:pPr>
        <w:rPr>
          <w:rFonts w:asciiTheme="minorHAnsi" w:hAnsiTheme="minorHAnsi"/>
          <w:sz w:val="22"/>
          <w:szCs w:val="22"/>
        </w:rPr>
      </w:pPr>
    </w:p>
    <w:p w:rsidR="002C0BCC" w:rsidRPr="009D000C" w:rsidRDefault="002C0BCC" w:rsidP="002C0BCC">
      <w:pPr>
        <w:rPr>
          <w:rFonts w:asciiTheme="minorHAnsi" w:hAnsiTheme="minorHAnsi"/>
          <w:sz w:val="22"/>
          <w:szCs w:val="22"/>
        </w:rPr>
      </w:pPr>
      <w:r w:rsidRPr="009D000C">
        <w:rPr>
          <w:rFonts w:asciiTheme="minorHAnsi" w:hAnsiTheme="minorHAnsi"/>
          <w:sz w:val="22"/>
          <w:szCs w:val="22"/>
        </w:rPr>
        <w:t xml:space="preserve">Destinataires : </w:t>
      </w:r>
      <w:r w:rsidRPr="009D000C">
        <w:rPr>
          <w:rFonts w:asciiTheme="minorHAnsi" w:hAnsiTheme="minorHAnsi"/>
          <w:sz w:val="22"/>
          <w:szCs w:val="22"/>
        </w:rPr>
        <w:tab/>
        <w:t>Entraîneurs-Récréation</w:t>
      </w:r>
    </w:p>
    <w:p w:rsidR="002C0BCC" w:rsidRPr="009D000C" w:rsidRDefault="002C0BCC" w:rsidP="002C0BCC">
      <w:pPr>
        <w:ind w:left="1416"/>
        <w:rPr>
          <w:rFonts w:asciiTheme="minorHAnsi" w:hAnsiTheme="minorHAnsi"/>
          <w:sz w:val="22"/>
          <w:szCs w:val="22"/>
        </w:rPr>
      </w:pPr>
      <w:r w:rsidRPr="009D000C">
        <w:rPr>
          <w:rFonts w:asciiTheme="minorHAnsi" w:hAnsiTheme="minorHAnsi"/>
          <w:sz w:val="22"/>
          <w:szCs w:val="22"/>
        </w:rPr>
        <w:t>Entraîneur Intro à la compétition</w:t>
      </w:r>
    </w:p>
    <w:p w:rsidR="002C0BCC" w:rsidRDefault="002C0BCC" w:rsidP="002C0BCC">
      <w:pPr>
        <w:ind w:left="1416"/>
        <w:rPr>
          <w:rFonts w:asciiTheme="minorHAnsi" w:hAnsiTheme="minorHAnsi"/>
          <w:sz w:val="22"/>
          <w:szCs w:val="22"/>
        </w:rPr>
      </w:pPr>
      <w:r w:rsidRPr="009D000C">
        <w:rPr>
          <w:rFonts w:asciiTheme="minorHAnsi" w:hAnsiTheme="minorHAnsi"/>
          <w:sz w:val="22"/>
          <w:szCs w:val="22"/>
        </w:rPr>
        <w:t>Entraîneurs initiation</w:t>
      </w:r>
    </w:p>
    <w:p w:rsidR="002C0BCC" w:rsidRDefault="002C0BCC" w:rsidP="002C0BCC">
      <w:pPr>
        <w:ind w:left="1416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Entraîneurs-maîtres</w:t>
      </w:r>
    </w:p>
    <w:p w:rsidR="002C0BCC" w:rsidRPr="009D000C" w:rsidRDefault="002C0BCC" w:rsidP="002C0BCC">
      <w:pPr>
        <w:ind w:left="1416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Entraîneurs haute performance</w:t>
      </w:r>
    </w:p>
    <w:p w:rsidR="002C0BCC" w:rsidRPr="009D000C" w:rsidRDefault="002C0BCC" w:rsidP="002C0BCC">
      <w:pPr>
        <w:pBdr>
          <w:bottom w:val="single" w:sz="4" w:space="1" w:color="auto"/>
        </w:pBdr>
        <w:ind w:left="1416"/>
        <w:rPr>
          <w:rFonts w:asciiTheme="minorHAnsi" w:hAnsiTheme="minorHAnsi"/>
          <w:sz w:val="22"/>
          <w:szCs w:val="22"/>
        </w:rPr>
      </w:pPr>
      <w:r w:rsidRPr="009D000C">
        <w:rPr>
          <w:rFonts w:asciiTheme="minorHAnsi" w:hAnsiTheme="minorHAnsi"/>
          <w:sz w:val="22"/>
          <w:szCs w:val="22"/>
        </w:rPr>
        <w:t xml:space="preserve">Préposés à la santé et sécurité au Hockey </w:t>
      </w:r>
    </w:p>
    <w:p w:rsidR="002C0BCC" w:rsidRPr="009D000C" w:rsidRDefault="002C0BCC" w:rsidP="002C0BCC">
      <w:pPr>
        <w:ind w:left="1416"/>
        <w:rPr>
          <w:rFonts w:asciiTheme="minorHAnsi" w:hAnsiTheme="minorHAnsi"/>
          <w:sz w:val="22"/>
          <w:szCs w:val="22"/>
        </w:rPr>
      </w:pPr>
    </w:p>
    <w:p w:rsidR="002C0BCC" w:rsidRPr="009D000C" w:rsidRDefault="002C0BCC" w:rsidP="002C0BCC">
      <w:pPr>
        <w:rPr>
          <w:rFonts w:asciiTheme="minorHAnsi" w:hAnsiTheme="minorHAnsi"/>
          <w:sz w:val="22"/>
          <w:szCs w:val="22"/>
        </w:rPr>
      </w:pPr>
      <w:r w:rsidRPr="009D000C">
        <w:rPr>
          <w:rFonts w:asciiTheme="minorHAnsi" w:hAnsiTheme="minorHAnsi"/>
          <w:sz w:val="22"/>
          <w:szCs w:val="22"/>
        </w:rPr>
        <w:t>Au cours des dernières semaines, vous avez suivi une formation en tant qu’entraîneur et/ou en tant que préposé à la santé et sécurité au hockey. Afin de bien vous outiller pour votre saison à venir, nous désirons vous faire part de certaines informations concernant la santé et sécurité au hockey.</w:t>
      </w:r>
    </w:p>
    <w:p w:rsidR="002C0BCC" w:rsidRDefault="002C0BCC" w:rsidP="002C0BCC">
      <w:pPr>
        <w:rPr>
          <w:rFonts w:asciiTheme="minorHAnsi" w:hAnsiTheme="minorHAnsi"/>
          <w:sz w:val="22"/>
          <w:szCs w:val="22"/>
        </w:rPr>
      </w:pPr>
    </w:p>
    <w:p w:rsidR="002C0BCC" w:rsidRPr="009D000C" w:rsidRDefault="002C0BCC" w:rsidP="002C0BCC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En effet,</w:t>
      </w:r>
      <w:r w:rsidRPr="009D000C">
        <w:rPr>
          <w:rFonts w:asciiTheme="minorHAnsi" w:hAnsiTheme="minorHAnsi"/>
          <w:sz w:val="22"/>
          <w:szCs w:val="22"/>
        </w:rPr>
        <w:t xml:space="preserve"> nous avons préparé pour vous un </w:t>
      </w:r>
      <w:hyperlink r:id="rId7" w:history="1">
        <w:r w:rsidRPr="009D000C">
          <w:rPr>
            <w:rStyle w:val="Lienhypertexte"/>
            <w:rFonts w:asciiTheme="minorHAnsi" w:hAnsiTheme="minorHAnsi"/>
            <w:sz w:val="22"/>
            <w:szCs w:val="22"/>
          </w:rPr>
          <w:t>« Carnet de santé et sécurité au hockey à l’intention de l’entraîneur »</w:t>
        </w:r>
      </w:hyperlink>
      <w:r w:rsidRPr="009D000C">
        <w:rPr>
          <w:rFonts w:asciiTheme="minorHAnsi" w:hAnsiTheme="minorHAnsi"/>
          <w:sz w:val="22"/>
          <w:szCs w:val="22"/>
        </w:rPr>
        <w:t xml:space="preserve"> Ce dernier vous réfère aux informations pertinentes en santé et sécurité au hockey, selon le niveau auquel vous serez impliqué. Les sujets abordés sont les suivants :</w:t>
      </w:r>
    </w:p>
    <w:p w:rsidR="002C0BCC" w:rsidRPr="009D000C" w:rsidRDefault="002C0BCC" w:rsidP="002C0BCC">
      <w:pPr>
        <w:pStyle w:val="Paragraphedeliste"/>
        <w:numPr>
          <w:ilvl w:val="0"/>
          <w:numId w:val="9"/>
        </w:numPr>
        <w:spacing w:after="160" w:line="259" w:lineRule="auto"/>
        <w:contextualSpacing/>
        <w:rPr>
          <w:rFonts w:asciiTheme="minorHAnsi" w:hAnsiTheme="minorHAnsi"/>
        </w:rPr>
      </w:pPr>
      <w:r w:rsidRPr="009D000C">
        <w:rPr>
          <w:rFonts w:asciiTheme="minorHAnsi" w:hAnsiTheme="minorHAnsi"/>
        </w:rPr>
        <w:t>Abus et harcèlement</w:t>
      </w:r>
    </w:p>
    <w:p w:rsidR="002C0BCC" w:rsidRPr="009D000C" w:rsidRDefault="002C0BCC" w:rsidP="002C0BCC">
      <w:pPr>
        <w:pStyle w:val="Paragraphedeliste"/>
        <w:numPr>
          <w:ilvl w:val="0"/>
          <w:numId w:val="9"/>
        </w:numPr>
        <w:spacing w:after="160" w:line="259" w:lineRule="auto"/>
        <w:contextualSpacing/>
        <w:rPr>
          <w:rFonts w:asciiTheme="minorHAnsi" w:hAnsiTheme="minorHAnsi"/>
        </w:rPr>
      </w:pPr>
      <w:r w:rsidRPr="009D000C">
        <w:rPr>
          <w:rFonts w:asciiTheme="minorHAnsi" w:hAnsiTheme="minorHAnsi"/>
        </w:rPr>
        <w:t>Commotions cérébrales</w:t>
      </w:r>
    </w:p>
    <w:p w:rsidR="002C0BCC" w:rsidRPr="009D000C" w:rsidRDefault="002C0BCC" w:rsidP="002C0BCC">
      <w:pPr>
        <w:pStyle w:val="Paragraphedeliste"/>
        <w:numPr>
          <w:ilvl w:val="0"/>
          <w:numId w:val="9"/>
        </w:numPr>
        <w:spacing w:after="160" w:line="259" w:lineRule="auto"/>
        <w:contextualSpacing/>
        <w:rPr>
          <w:rFonts w:asciiTheme="minorHAnsi" w:hAnsiTheme="minorHAnsi"/>
        </w:rPr>
      </w:pPr>
      <w:r w:rsidRPr="009D000C">
        <w:rPr>
          <w:rFonts w:asciiTheme="minorHAnsi" w:hAnsiTheme="minorHAnsi"/>
        </w:rPr>
        <w:t>Dopage</w:t>
      </w:r>
    </w:p>
    <w:p w:rsidR="002C0BCC" w:rsidRPr="009D000C" w:rsidRDefault="002C0BCC" w:rsidP="002C0BCC">
      <w:pPr>
        <w:pStyle w:val="Paragraphedeliste"/>
        <w:numPr>
          <w:ilvl w:val="0"/>
          <w:numId w:val="9"/>
        </w:numPr>
        <w:spacing w:after="160" w:line="259" w:lineRule="auto"/>
        <w:contextualSpacing/>
        <w:rPr>
          <w:rFonts w:asciiTheme="minorHAnsi" w:hAnsiTheme="minorHAnsi"/>
        </w:rPr>
      </w:pPr>
      <w:r w:rsidRPr="009D000C">
        <w:rPr>
          <w:rFonts w:asciiTheme="minorHAnsi" w:hAnsiTheme="minorHAnsi"/>
        </w:rPr>
        <w:t>Boissons énergisantes</w:t>
      </w:r>
    </w:p>
    <w:p w:rsidR="002C0BCC" w:rsidRPr="009D000C" w:rsidRDefault="002C0BCC" w:rsidP="002C0BCC">
      <w:pPr>
        <w:pStyle w:val="Paragraphedeliste"/>
        <w:numPr>
          <w:ilvl w:val="0"/>
          <w:numId w:val="9"/>
        </w:numPr>
        <w:spacing w:after="160" w:line="259" w:lineRule="auto"/>
        <w:contextualSpacing/>
        <w:rPr>
          <w:rFonts w:asciiTheme="minorHAnsi" w:hAnsiTheme="minorHAnsi"/>
        </w:rPr>
      </w:pPr>
      <w:r w:rsidRPr="009D000C">
        <w:rPr>
          <w:rFonts w:asciiTheme="minorHAnsi" w:hAnsiTheme="minorHAnsi"/>
        </w:rPr>
        <w:t>Trousse de premiers soins</w:t>
      </w:r>
    </w:p>
    <w:p w:rsidR="002C0BCC" w:rsidRPr="009D000C" w:rsidRDefault="002C0BCC" w:rsidP="002C0BCC">
      <w:pPr>
        <w:pStyle w:val="Paragraphedeliste"/>
        <w:numPr>
          <w:ilvl w:val="0"/>
          <w:numId w:val="9"/>
        </w:numPr>
        <w:spacing w:after="160" w:line="259" w:lineRule="auto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>Rapport de blessures</w:t>
      </w:r>
    </w:p>
    <w:p w:rsidR="002C0BCC" w:rsidRPr="009D000C" w:rsidRDefault="002C0BCC" w:rsidP="002C0BCC">
      <w:pPr>
        <w:pStyle w:val="Paragraphedeliste"/>
        <w:numPr>
          <w:ilvl w:val="0"/>
          <w:numId w:val="9"/>
        </w:numPr>
        <w:spacing w:after="160" w:line="259" w:lineRule="auto"/>
        <w:contextualSpacing/>
        <w:rPr>
          <w:rFonts w:asciiTheme="minorHAnsi" w:hAnsiTheme="minorHAnsi"/>
        </w:rPr>
      </w:pPr>
      <w:r w:rsidRPr="009D000C">
        <w:rPr>
          <w:rFonts w:asciiTheme="minorHAnsi" w:hAnsiTheme="minorHAnsi"/>
        </w:rPr>
        <w:t>ETC…</w:t>
      </w:r>
    </w:p>
    <w:p w:rsidR="002C0BCC" w:rsidRPr="009D000C" w:rsidRDefault="002C0BCC" w:rsidP="002C0BCC">
      <w:pPr>
        <w:rPr>
          <w:rFonts w:asciiTheme="minorHAnsi" w:hAnsiTheme="minorHAnsi"/>
          <w:sz w:val="22"/>
          <w:szCs w:val="22"/>
        </w:rPr>
      </w:pPr>
      <w:r w:rsidRPr="009D000C">
        <w:rPr>
          <w:rFonts w:asciiTheme="minorHAnsi" w:hAnsiTheme="minorHAnsi"/>
          <w:sz w:val="22"/>
          <w:szCs w:val="22"/>
        </w:rPr>
        <w:t>Nous vous invitons à consulter le lien suivant afin de prendre connaissances des informations contenues dans le carnet :</w:t>
      </w:r>
    </w:p>
    <w:p w:rsidR="002C0BCC" w:rsidRPr="009D000C" w:rsidRDefault="002C0BCC" w:rsidP="002C0BCC">
      <w:pPr>
        <w:rPr>
          <w:rFonts w:asciiTheme="minorHAnsi" w:hAnsiTheme="minorHAnsi"/>
          <w:sz w:val="22"/>
          <w:szCs w:val="22"/>
        </w:rPr>
      </w:pPr>
      <w:hyperlink r:id="rId8" w:history="1">
        <w:r w:rsidRPr="005C7D64">
          <w:rPr>
            <w:rStyle w:val="Lienhypertexte"/>
            <w:rFonts w:asciiTheme="minorHAnsi" w:hAnsiTheme="minorHAnsi"/>
            <w:sz w:val="22"/>
            <w:szCs w:val="22"/>
          </w:rPr>
          <w:t>http://www.hockey.qc.ca/fr/page/sante_securite/carnet_ssh_et_documentation.html</w:t>
        </w:r>
      </w:hyperlink>
      <w:r>
        <w:rPr>
          <w:rFonts w:asciiTheme="minorHAnsi" w:hAnsiTheme="minorHAnsi"/>
          <w:sz w:val="22"/>
          <w:szCs w:val="22"/>
        </w:rPr>
        <w:t xml:space="preserve"> </w:t>
      </w:r>
    </w:p>
    <w:p w:rsidR="002C0BCC" w:rsidRPr="009D000C" w:rsidRDefault="002C0BCC" w:rsidP="002C0BCC">
      <w:pPr>
        <w:rPr>
          <w:rFonts w:asciiTheme="minorHAnsi" w:hAnsiTheme="minorHAnsi"/>
          <w:sz w:val="22"/>
          <w:szCs w:val="22"/>
        </w:rPr>
      </w:pPr>
      <w:r w:rsidRPr="009D000C">
        <w:rPr>
          <w:rFonts w:asciiTheme="minorHAnsi" w:hAnsiTheme="minorHAnsi"/>
          <w:sz w:val="22"/>
          <w:szCs w:val="22"/>
        </w:rPr>
        <w:t>Afin de simplifier la transmission des informations, nous avons également fait une section dédiée aux commotions cérébrales, vous pouvez la consulter en cliquant sur le lien suivant :</w:t>
      </w:r>
    </w:p>
    <w:p w:rsidR="002C0BCC" w:rsidRPr="009D000C" w:rsidRDefault="002C0BCC" w:rsidP="002C0BCC">
      <w:pPr>
        <w:rPr>
          <w:rFonts w:asciiTheme="minorHAnsi" w:hAnsiTheme="minorHAnsi"/>
          <w:sz w:val="22"/>
          <w:szCs w:val="22"/>
        </w:rPr>
      </w:pPr>
      <w:hyperlink r:id="rId9" w:history="1">
        <w:r w:rsidRPr="009D000C">
          <w:rPr>
            <w:rStyle w:val="Lienhypertexte"/>
            <w:rFonts w:asciiTheme="minorHAnsi" w:hAnsiTheme="minorHAnsi"/>
            <w:sz w:val="22"/>
            <w:szCs w:val="22"/>
          </w:rPr>
          <w:t>http://www.hockey.qc.ca/fr/page/sante_securite/commotions_cerebrales.html</w:t>
        </w:r>
      </w:hyperlink>
      <w:r w:rsidRPr="009D000C">
        <w:rPr>
          <w:rFonts w:asciiTheme="minorHAnsi" w:hAnsiTheme="minorHAnsi"/>
          <w:sz w:val="22"/>
          <w:szCs w:val="22"/>
        </w:rPr>
        <w:t xml:space="preserve"> </w:t>
      </w:r>
    </w:p>
    <w:p w:rsidR="002C0BCC" w:rsidRPr="009D000C" w:rsidRDefault="002C0BCC" w:rsidP="002C0BCC">
      <w:pPr>
        <w:rPr>
          <w:rFonts w:asciiTheme="minorHAnsi" w:hAnsiTheme="minorHAnsi"/>
          <w:sz w:val="22"/>
          <w:szCs w:val="22"/>
        </w:rPr>
      </w:pPr>
      <w:r w:rsidRPr="009D000C">
        <w:rPr>
          <w:rFonts w:asciiTheme="minorHAnsi" w:hAnsiTheme="minorHAnsi"/>
          <w:sz w:val="22"/>
          <w:szCs w:val="22"/>
        </w:rPr>
        <w:t>Nous souhaitons que ces informations puissent vous aider à offrir un environnement sain et sécuritaire aux joueurs qui feront partie de votre équipe.</w:t>
      </w:r>
    </w:p>
    <w:p w:rsidR="002C0BCC" w:rsidRDefault="002C0BCC" w:rsidP="002C0BCC">
      <w:pPr>
        <w:rPr>
          <w:rFonts w:asciiTheme="minorHAnsi" w:hAnsiTheme="minorHAnsi"/>
          <w:sz w:val="22"/>
          <w:szCs w:val="22"/>
        </w:rPr>
      </w:pPr>
    </w:p>
    <w:p w:rsidR="002C0BCC" w:rsidRPr="009D000C" w:rsidRDefault="002C0BCC" w:rsidP="002C0BCC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Bonne saison 201</w:t>
      </w:r>
      <w:r>
        <w:rPr>
          <w:rFonts w:asciiTheme="minorHAnsi" w:hAnsiTheme="minorHAnsi"/>
          <w:sz w:val="22"/>
          <w:szCs w:val="22"/>
        </w:rPr>
        <w:t>9</w:t>
      </w:r>
      <w:r>
        <w:rPr>
          <w:rFonts w:asciiTheme="minorHAnsi" w:hAnsiTheme="minorHAnsi"/>
          <w:sz w:val="22"/>
          <w:szCs w:val="22"/>
        </w:rPr>
        <w:t>-20</w:t>
      </w:r>
      <w:r>
        <w:rPr>
          <w:rFonts w:asciiTheme="minorHAnsi" w:hAnsiTheme="minorHAnsi"/>
          <w:sz w:val="22"/>
          <w:szCs w:val="22"/>
        </w:rPr>
        <w:t>20</w:t>
      </w:r>
      <w:r w:rsidRPr="009D000C">
        <w:rPr>
          <w:rFonts w:asciiTheme="minorHAnsi" w:hAnsiTheme="minorHAnsi"/>
          <w:sz w:val="22"/>
          <w:szCs w:val="22"/>
        </w:rPr>
        <w:t>!</w:t>
      </w:r>
    </w:p>
    <w:p w:rsidR="002C0BCC" w:rsidRPr="009D000C" w:rsidRDefault="002C0BCC" w:rsidP="002C0BCC">
      <w:pPr>
        <w:rPr>
          <w:rFonts w:asciiTheme="minorHAnsi" w:hAnsiTheme="minorHAnsi"/>
          <w:sz w:val="22"/>
          <w:szCs w:val="22"/>
        </w:rPr>
      </w:pPr>
    </w:p>
    <w:p w:rsidR="002C0BCC" w:rsidRPr="009D000C" w:rsidRDefault="002C0BCC" w:rsidP="002C0BCC">
      <w:pPr>
        <w:rPr>
          <w:rFonts w:asciiTheme="minorHAnsi" w:hAnsiTheme="minorHAnsi"/>
          <w:sz w:val="22"/>
          <w:szCs w:val="22"/>
        </w:rPr>
      </w:pPr>
      <w:r w:rsidRPr="009D000C">
        <w:rPr>
          <w:rFonts w:asciiTheme="minorHAnsi" w:hAnsiTheme="minorHAnsi"/>
          <w:sz w:val="22"/>
          <w:szCs w:val="22"/>
        </w:rPr>
        <w:t>L</w:t>
      </w:r>
      <w:r>
        <w:rPr>
          <w:rFonts w:asciiTheme="minorHAnsi" w:hAnsiTheme="minorHAnsi"/>
          <w:sz w:val="22"/>
          <w:szCs w:val="22"/>
        </w:rPr>
        <w:t>e</w:t>
      </w:r>
      <w:r w:rsidRPr="009D000C">
        <w:rPr>
          <w:rFonts w:asciiTheme="minorHAnsi" w:hAnsiTheme="minorHAnsi"/>
          <w:sz w:val="22"/>
          <w:szCs w:val="22"/>
        </w:rPr>
        <w:t xml:space="preserve"> coordonnat</w:t>
      </w:r>
      <w:r>
        <w:rPr>
          <w:rFonts w:asciiTheme="minorHAnsi" w:hAnsiTheme="minorHAnsi"/>
          <w:sz w:val="22"/>
          <w:szCs w:val="22"/>
        </w:rPr>
        <w:t>eur</w:t>
      </w:r>
      <w:r w:rsidRPr="009D000C">
        <w:rPr>
          <w:rFonts w:asciiTheme="minorHAnsi" w:hAnsiTheme="minorHAnsi"/>
          <w:sz w:val="22"/>
          <w:szCs w:val="22"/>
        </w:rPr>
        <w:t xml:space="preserve">, </w:t>
      </w:r>
    </w:p>
    <w:p w:rsidR="002C0BCC" w:rsidRPr="009D000C" w:rsidRDefault="002C0BCC" w:rsidP="002C0BCC">
      <w:pPr>
        <w:rPr>
          <w:rFonts w:asciiTheme="minorHAnsi" w:hAnsiTheme="minorHAnsi"/>
          <w:sz w:val="22"/>
          <w:szCs w:val="22"/>
        </w:rPr>
      </w:pPr>
    </w:p>
    <w:p w:rsidR="002C0BCC" w:rsidRPr="009D000C" w:rsidRDefault="005764ED" w:rsidP="002C0BCC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  <w:lang w:eastAsia="fr-CA"/>
        </w:rPr>
        <w:drawing>
          <wp:inline distT="0" distB="0" distL="0" distR="0" wp14:anchorId="35D15FDB" wp14:editId="3C573405">
            <wp:extent cx="1255690" cy="492634"/>
            <wp:effectExtent l="0" t="0" r="1905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 Lamontagn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296" cy="58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0BCC" w:rsidRPr="009D000C" w:rsidRDefault="002C0BCC" w:rsidP="002C0BCC">
      <w:pPr>
        <w:rPr>
          <w:rFonts w:asciiTheme="minorHAnsi" w:hAnsiTheme="minorHAnsi"/>
          <w:sz w:val="22"/>
          <w:szCs w:val="22"/>
        </w:rPr>
      </w:pPr>
    </w:p>
    <w:p w:rsidR="00302C8F" w:rsidRDefault="002C0BCC" w:rsidP="00032F57">
      <w:pPr>
        <w:rPr>
          <w:rFonts w:asciiTheme="minorHAnsi" w:hAnsiTheme="minorHAnsi" w:cstheme="minorHAnsi"/>
          <w:sz w:val="22"/>
          <w:szCs w:val="22"/>
        </w:rPr>
      </w:pPr>
      <w:r w:rsidRPr="002C0BCC">
        <w:rPr>
          <w:rFonts w:asciiTheme="minorHAnsi" w:hAnsiTheme="minorHAnsi" w:cstheme="minorHAnsi"/>
          <w:sz w:val="22"/>
          <w:szCs w:val="22"/>
        </w:rPr>
        <w:t>Marc Lamontagne</w:t>
      </w:r>
    </w:p>
    <w:p w:rsidR="005764ED" w:rsidRDefault="005764ED" w:rsidP="00032F57">
      <w:pPr>
        <w:rPr>
          <w:rFonts w:asciiTheme="minorHAnsi" w:hAnsiTheme="minorHAnsi" w:cstheme="minorHAnsi"/>
          <w:sz w:val="22"/>
          <w:szCs w:val="22"/>
        </w:rPr>
      </w:pPr>
    </w:p>
    <w:p w:rsidR="005764ED" w:rsidRPr="002C0BCC" w:rsidRDefault="005764ED" w:rsidP="00032F57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ML/</w:t>
      </w:r>
      <w:proofErr w:type="spellStart"/>
      <w:r>
        <w:rPr>
          <w:rFonts w:asciiTheme="minorHAnsi" w:hAnsiTheme="minorHAnsi" w:cstheme="minorHAnsi"/>
          <w:sz w:val="22"/>
          <w:szCs w:val="22"/>
        </w:rPr>
        <w:t>fb</w:t>
      </w:r>
      <w:proofErr w:type="spellEnd"/>
    </w:p>
    <w:sectPr w:rsidR="005764ED" w:rsidRPr="002C0BCC" w:rsidSect="0026746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008" w:right="1728" w:bottom="1008" w:left="3024" w:header="864" w:footer="14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1DF" w:rsidRDefault="00DF11DF">
      <w:r>
        <w:separator/>
      </w:r>
    </w:p>
  </w:endnote>
  <w:endnote w:type="continuationSeparator" w:id="0">
    <w:p w:rsidR="00DF11DF" w:rsidRDefault="00DF1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35BA07B-3114-4ACA-A9D7-7BD755CC8107}"/>
    <w:embedBold r:id="rId2" w:fontKey="{A4A6AE9C-DB62-45F9-A157-FFF92B565BF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A6C20D1-ABAD-435B-8704-1AEFDC6BF792}"/>
    <w:embedBold r:id="rId4" w:fontKey="{8578B0FF-9320-469C-9B9F-E941B3AE9364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00C" w:rsidRDefault="0057500C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106" w:rsidRDefault="00D766C3" w:rsidP="00C97AFD">
    <w:pPr>
      <w:pStyle w:val="Pieddepage"/>
    </w:pPr>
    <w:r>
      <w:rPr>
        <w:lang w:eastAsia="fr-CA"/>
      </w:rPr>
      <w:drawing>
        <wp:anchor distT="0" distB="0" distL="114300" distR="114300" simplePos="0" relativeHeight="251654655" behindDoc="0" locked="0" layoutInCell="1" allowOverlap="1">
          <wp:simplePos x="0" y="0"/>
          <wp:positionH relativeFrom="margin">
            <wp:posOffset>-662940</wp:posOffset>
          </wp:positionH>
          <wp:positionV relativeFrom="paragraph">
            <wp:posOffset>-1587</wp:posOffset>
          </wp:positionV>
          <wp:extent cx="5244457" cy="951771"/>
          <wp:effectExtent l="0" t="0" r="0" b="0"/>
          <wp:wrapNone/>
          <wp:docPr id="31" name="Imag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Bande Commanditaires C PNG 201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244457" cy="9517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11B9">
      <w:rPr>
        <w:lang w:eastAsia="fr-CA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-1169670</wp:posOffset>
          </wp:positionH>
          <wp:positionV relativeFrom="paragraph">
            <wp:posOffset>-1390142</wp:posOffset>
          </wp:positionV>
          <wp:extent cx="493014" cy="457200"/>
          <wp:effectExtent l="19050" t="0" r="2286" b="0"/>
          <wp:wrapNone/>
          <wp:docPr id="34" name="Image 34" descr="Hockey-Canada-CHA_2cl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Hockey-Canada-CHA_2cl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014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461FF">
      <w:rPr>
        <w:lang w:eastAsia="fr-CA"/>
      </w:rPr>
      <mc:AlternateContent>
        <mc:Choice Requires="wps">
          <w:drawing>
            <wp:anchor distT="0" distB="0" distL="114300" distR="114300" simplePos="0" relativeHeight="251653630" behindDoc="0" locked="0" layoutInCell="1" allowOverlap="1">
              <wp:simplePos x="0" y="0"/>
              <wp:positionH relativeFrom="column">
                <wp:posOffset>-1783715</wp:posOffset>
              </wp:positionH>
              <wp:positionV relativeFrom="paragraph">
                <wp:posOffset>-2871470</wp:posOffset>
              </wp:positionV>
              <wp:extent cx="1739900" cy="2015490"/>
              <wp:effectExtent l="0" t="0" r="0" b="0"/>
              <wp:wrapNone/>
              <wp:docPr id="2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39900" cy="2015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5106" w:rsidRPr="004511B9" w:rsidRDefault="000A5106" w:rsidP="00E12643">
                          <w:pPr>
                            <w:jc w:val="center"/>
                            <w:rPr>
                              <w:rFonts w:ascii="Arial" w:hAnsi="Arial" w:cs="Arial"/>
                              <w:color w:val="002060"/>
                              <w:sz w:val="16"/>
                              <w:szCs w:val="16"/>
                            </w:rPr>
                          </w:pPr>
                          <w:r w:rsidRPr="004511B9">
                            <w:rPr>
                              <w:rFonts w:ascii="Arial" w:hAnsi="Arial" w:cs="Arial"/>
                              <w:color w:val="002060"/>
                              <w:sz w:val="16"/>
                              <w:szCs w:val="16"/>
                            </w:rPr>
                            <w:t>7450 boul. Les Galeries d’Anjou</w:t>
                          </w:r>
                        </w:p>
                        <w:p w:rsidR="000A5106" w:rsidRPr="004511B9" w:rsidRDefault="000A5106" w:rsidP="00E12643">
                          <w:pPr>
                            <w:jc w:val="center"/>
                            <w:rPr>
                              <w:rFonts w:ascii="Arial" w:hAnsi="Arial" w:cs="Arial"/>
                              <w:color w:val="002060"/>
                              <w:sz w:val="16"/>
                              <w:szCs w:val="16"/>
                            </w:rPr>
                          </w:pPr>
                          <w:r w:rsidRPr="004511B9">
                            <w:rPr>
                              <w:rFonts w:ascii="Arial" w:hAnsi="Arial" w:cs="Arial"/>
                              <w:color w:val="002060"/>
                              <w:sz w:val="16"/>
                              <w:szCs w:val="16"/>
                            </w:rPr>
                            <w:t>Suite 210</w:t>
                          </w:r>
                        </w:p>
                        <w:p w:rsidR="000A5106" w:rsidRPr="004511B9" w:rsidRDefault="000A5106" w:rsidP="00E12643">
                          <w:pPr>
                            <w:jc w:val="center"/>
                            <w:rPr>
                              <w:rFonts w:ascii="Arial" w:hAnsi="Arial" w:cs="Arial"/>
                              <w:color w:val="002060"/>
                              <w:sz w:val="16"/>
                              <w:szCs w:val="16"/>
                            </w:rPr>
                          </w:pPr>
                          <w:r w:rsidRPr="004511B9">
                            <w:rPr>
                              <w:rFonts w:ascii="Arial" w:hAnsi="Arial" w:cs="Arial"/>
                              <w:color w:val="002060"/>
                              <w:sz w:val="16"/>
                              <w:szCs w:val="16"/>
                            </w:rPr>
                            <w:t>Montréal QC H1M 3M3</w:t>
                          </w:r>
                        </w:p>
                        <w:p w:rsidR="000A5106" w:rsidRPr="004511B9" w:rsidRDefault="000A5106" w:rsidP="00E12643">
                          <w:pPr>
                            <w:jc w:val="center"/>
                            <w:rPr>
                              <w:rFonts w:ascii="Arial" w:hAnsi="Arial" w:cs="Arial"/>
                              <w:color w:val="002060"/>
                              <w:sz w:val="16"/>
                              <w:szCs w:val="16"/>
                            </w:rPr>
                          </w:pPr>
                          <w:r w:rsidRPr="004511B9">
                            <w:rPr>
                              <w:rFonts w:ascii="Arial" w:hAnsi="Arial" w:cs="Arial"/>
                              <w:color w:val="002060"/>
                              <w:sz w:val="16"/>
                              <w:szCs w:val="16"/>
                            </w:rPr>
                            <w:t>Bureau : (514) 252-3079</w:t>
                          </w:r>
                        </w:p>
                        <w:p w:rsidR="000A5106" w:rsidRPr="004511B9" w:rsidRDefault="000A5106" w:rsidP="00E12643">
                          <w:pPr>
                            <w:jc w:val="center"/>
                            <w:rPr>
                              <w:rFonts w:ascii="Arial" w:hAnsi="Arial" w:cs="Arial"/>
                              <w:color w:val="002060"/>
                              <w:sz w:val="16"/>
                              <w:szCs w:val="16"/>
                            </w:rPr>
                          </w:pPr>
                          <w:r w:rsidRPr="004511B9">
                            <w:rPr>
                              <w:rFonts w:ascii="Arial" w:hAnsi="Arial" w:cs="Arial"/>
                              <w:color w:val="002060"/>
                              <w:sz w:val="16"/>
                              <w:szCs w:val="16"/>
                            </w:rPr>
                            <w:t>Télécopieur : (514) 252-31</w:t>
                          </w:r>
                          <w:r w:rsidR="00403969" w:rsidRPr="004511B9">
                            <w:rPr>
                              <w:rFonts w:ascii="Arial" w:hAnsi="Arial" w:cs="Arial"/>
                              <w:color w:val="002060"/>
                              <w:sz w:val="16"/>
                              <w:szCs w:val="16"/>
                            </w:rPr>
                            <w:t>5</w:t>
                          </w:r>
                          <w:r w:rsidRPr="004511B9">
                            <w:rPr>
                              <w:rFonts w:ascii="Arial" w:hAnsi="Arial" w:cs="Arial"/>
                              <w:color w:val="002060"/>
                              <w:sz w:val="16"/>
                              <w:szCs w:val="16"/>
                            </w:rPr>
                            <w:t>8</w:t>
                          </w:r>
                        </w:p>
                        <w:p w:rsidR="000A5106" w:rsidRPr="004511B9" w:rsidRDefault="005764ED" w:rsidP="00E12643">
                          <w:pPr>
                            <w:jc w:val="center"/>
                            <w:rPr>
                              <w:rFonts w:ascii="Arial" w:hAnsi="Arial" w:cs="Arial"/>
                              <w:color w:val="002060"/>
                              <w:sz w:val="16"/>
                              <w:szCs w:val="16"/>
                            </w:rPr>
                          </w:pPr>
                          <w:hyperlink r:id="rId3" w:history="1">
                            <w:r w:rsidR="000A5106" w:rsidRPr="004511B9">
                              <w:rPr>
                                <w:rStyle w:val="Lienhypertexte"/>
                                <w:rFonts w:ascii="Arial" w:hAnsi="Arial" w:cs="Arial"/>
                                <w:color w:val="002060"/>
                                <w:sz w:val="16"/>
                                <w:szCs w:val="16"/>
                                <w:u w:val="none"/>
                              </w:rPr>
                              <w:t>www.hockey.qc.ca</w:t>
                            </w:r>
                          </w:hyperlink>
                        </w:p>
                        <w:p w:rsidR="000A5106" w:rsidRPr="004511B9" w:rsidRDefault="000A5106" w:rsidP="00E12643">
                          <w:pPr>
                            <w:jc w:val="center"/>
                            <w:rPr>
                              <w:rFonts w:ascii="Arial" w:hAnsi="Arial" w:cs="Arial"/>
                              <w:color w:val="002060"/>
                              <w:sz w:val="16"/>
                              <w:szCs w:val="16"/>
                            </w:rPr>
                          </w:pPr>
                          <w:r w:rsidRPr="004511B9">
                            <w:rPr>
                              <w:rFonts w:ascii="Arial" w:hAnsi="Arial" w:cs="Arial"/>
                              <w:color w:val="002060"/>
                              <w:sz w:val="16"/>
                              <w:szCs w:val="16"/>
                            </w:rPr>
                            <w:t>infohockeyquebec@hockey.qc.ca</w:t>
                          </w:r>
                        </w:p>
                        <w:p w:rsidR="004511B9" w:rsidRPr="004511B9" w:rsidRDefault="004511B9" w:rsidP="00E12643">
                          <w:pPr>
                            <w:jc w:val="center"/>
                            <w:rPr>
                              <w:rFonts w:ascii="Arial" w:hAnsi="Arial" w:cs="Arial"/>
                              <w:color w:val="002060"/>
                              <w:sz w:val="16"/>
                              <w:szCs w:val="16"/>
                            </w:rPr>
                          </w:pPr>
                        </w:p>
                        <w:p w:rsidR="004511B9" w:rsidRPr="004511B9" w:rsidRDefault="004511B9" w:rsidP="00E12643">
                          <w:pPr>
                            <w:jc w:val="center"/>
                            <w:rPr>
                              <w:rFonts w:ascii="Arial" w:hAnsi="Arial" w:cs="Arial"/>
                              <w:color w:val="002060"/>
                              <w:sz w:val="16"/>
                              <w:szCs w:val="16"/>
                            </w:rPr>
                          </w:pPr>
                        </w:p>
                        <w:p w:rsidR="004511B9" w:rsidRPr="004511B9" w:rsidRDefault="004511B9" w:rsidP="00E12643">
                          <w:pPr>
                            <w:jc w:val="center"/>
                            <w:rPr>
                              <w:rFonts w:ascii="Arial" w:hAnsi="Arial" w:cs="Arial"/>
                              <w:color w:val="002060"/>
                              <w:sz w:val="16"/>
                              <w:szCs w:val="16"/>
                            </w:rPr>
                          </w:pPr>
                        </w:p>
                        <w:p w:rsidR="004511B9" w:rsidRPr="004511B9" w:rsidRDefault="004511B9" w:rsidP="00E12643">
                          <w:pPr>
                            <w:jc w:val="center"/>
                            <w:rPr>
                              <w:rFonts w:ascii="Arial" w:hAnsi="Arial" w:cs="Arial"/>
                              <w:color w:val="002060"/>
                              <w:sz w:val="16"/>
                              <w:szCs w:val="16"/>
                            </w:rPr>
                          </w:pPr>
                        </w:p>
                        <w:p w:rsidR="004511B9" w:rsidRPr="004511B9" w:rsidRDefault="004511B9" w:rsidP="00E12643">
                          <w:pPr>
                            <w:jc w:val="center"/>
                            <w:rPr>
                              <w:rFonts w:ascii="Arial" w:hAnsi="Arial" w:cs="Arial"/>
                              <w:color w:val="002060"/>
                              <w:sz w:val="12"/>
                              <w:szCs w:val="16"/>
                            </w:rPr>
                          </w:pPr>
                          <w:r w:rsidRPr="004511B9">
                            <w:rPr>
                              <w:rFonts w:ascii="Arial" w:hAnsi="Arial" w:cs="Arial"/>
                              <w:color w:val="002060"/>
                              <w:sz w:val="12"/>
                              <w:szCs w:val="16"/>
                            </w:rPr>
                            <w:t>MEMBRE 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26" style="position:absolute;margin-left:-140.45pt;margin-top:-226.1pt;width:137pt;height:158.7pt;z-index:2516536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" stroked="f">
              <v:textbox>
                <w:txbxContent>
                  <w:p w:rsidR="000A5106" w:rsidRPr="004511B9" w:rsidRDefault="000A5106" w:rsidP="00E12643">
                    <w:pPr>
                      <w:jc w:val="center"/>
                      <w:rPr>
                        <w:rFonts w:ascii="Arial" w:hAnsi="Arial" w:cs="Arial"/>
                        <w:color w:val="002060"/>
                        <w:sz w:val="16"/>
                        <w:szCs w:val="16"/>
                      </w:rPr>
                    </w:pPr>
                    <w:r w:rsidRPr="004511B9">
                      <w:rPr>
                        <w:rFonts w:ascii="Arial" w:hAnsi="Arial" w:cs="Arial"/>
                        <w:color w:val="002060"/>
                        <w:sz w:val="16"/>
                        <w:szCs w:val="16"/>
                      </w:rPr>
                      <w:t>7450 boul. Les Galeries d’Anjou</w:t>
                    </w:r>
                  </w:p>
                  <w:p w:rsidR="000A5106" w:rsidRPr="004511B9" w:rsidRDefault="000A5106" w:rsidP="00E12643">
                    <w:pPr>
                      <w:jc w:val="center"/>
                      <w:rPr>
                        <w:rFonts w:ascii="Arial" w:hAnsi="Arial" w:cs="Arial"/>
                        <w:color w:val="002060"/>
                        <w:sz w:val="16"/>
                        <w:szCs w:val="16"/>
                      </w:rPr>
                    </w:pPr>
                    <w:r w:rsidRPr="004511B9">
                      <w:rPr>
                        <w:rFonts w:ascii="Arial" w:hAnsi="Arial" w:cs="Arial"/>
                        <w:color w:val="002060"/>
                        <w:sz w:val="16"/>
                        <w:szCs w:val="16"/>
                      </w:rPr>
                      <w:t>Suite 210</w:t>
                    </w:r>
                  </w:p>
                  <w:p w:rsidR="000A5106" w:rsidRPr="004511B9" w:rsidRDefault="000A5106" w:rsidP="00E12643">
                    <w:pPr>
                      <w:jc w:val="center"/>
                      <w:rPr>
                        <w:rFonts w:ascii="Arial" w:hAnsi="Arial" w:cs="Arial"/>
                        <w:color w:val="002060"/>
                        <w:sz w:val="16"/>
                        <w:szCs w:val="16"/>
                      </w:rPr>
                    </w:pPr>
                    <w:r w:rsidRPr="004511B9">
                      <w:rPr>
                        <w:rFonts w:ascii="Arial" w:hAnsi="Arial" w:cs="Arial"/>
                        <w:color w:val="002060"/>
                        <w:sz w:val="16"/>
                        <w:szCs w:val="16"/>
                      </w:rPr>
                      <w:t>Montréal QC H1M 3M3</w:t>
                    </w:r>
                  </w:p>
                  <w:p w:rsidR="000A5106" w:rsidRPr="004511B9" w:rsidRDefault="000A5106" w:rsidP="00E12643">
                    <w:pPr>
                      <w:jc w:val="center"/>
                      <w:rPr>
                        <w:rFonts w:ascii="Arial" w:hAnsi="Arial" w:cs="Arial"/>
                        <w:color w:val="002060"/>
                        <w:sz w:val="16"/>
                        <w:szCs w:val="16"/>
                      </w:rPr>
                    </w:pPr>
                    <w:r w:rsidRPr="004511B9">
                      <w:rPr>
                        <w:rFonts w:ascii="Arial" w:hAnsi="Arial" w:cs="Arial"/>
                        <w:color w:val="002060"/>
                        <w:sz w:val="16"/>
                        <w:szCs w:val="16"/>
                      </w:rPr>
                      <w:t>Bureau : (514) 252-3079</w:t>
                    </w:r>
                  </w:p>
                  <w:p w:rsidR="000A5106" w:rsidRPr="004511B9" w:rsidRDefault="000A5106" w:rsidP="00E12643">
                    <w:pPr>
                      <w:jc w:val="center"/>
                      <w:rPr>
                        <w:rFonts w:ascii="Arial" w:hAnsi="Arial" w:cs="Arial"/>
                        <w:color w:val="002060"/>
                        <w:sz w:val="16"/>
                        <w:szCs w:val="16"/>
                      </w:rPr>
                    </w:pPr>
                    <w:r w:rsidRPr="004511B9">
                      <w:rPr>
                        <w:rFonts w:ascii="Arial" w:hAnsi="Arial" w:cs="Arial"/>
                        <w:color w:val="002060"/>
                        <w:sz w:val="16"/>
                        <w:szCs w:val="16"/>
                      </w:rPr>
                      <w:t>Télécopieur : (514) 252-31</w:t>
                    </w:r>
                    <w:r w:rsidR="00403969" w:rsidRPr="004511B9">
                      <w:rPr>
                        <w:rFonts w:ascii="Arial" w:hAnsi="Arial" w:cs="Arial"/>
                        <w:color w:val="002060"/>
                        <w:sz w:val="16"/>
                        <w:szCs w:val="16"/>
                      </w:rPr>
                      <w:t>5</w:t>
                    </w:r>
                    <w:r w:rsidRPr="004511B9">
                      <w:rPr>
                        <w:rFonts w:ascii="Arial" w:hAnsi="Arial" w:cs="Arial"/>
                        <w:color w:val="002060"/>
                        <w:sz w:val="16"/>
                        <w:szCs w:val="16"/>
                      </w:rPr>
                      <w:t>8</w:t>
                    </w:r>
                  </w:p>
                  <w:p w:rsidR="000A5106" w:rsidRPr="004511B9" w:rsidRDefault="005764ED" w:rsidP="00E12643">
                    <w:pPr>
                      <w:jc w:val="center"/>
                      <w:rPr>
                        <w:rFonts w:ascii="Arial" w:hAnsi="Arial" w:cs="Arial"/>
                        <w:color w:val="002060"/>
                        <w:sz w:val="16"/>
                        <w:szCs w:val="16"/>
                      </w:rPr>
                    </w:pPr>
                    <w:hyperlink r:id="rId4" w:history="1">
                      <w:r w:rsidR="000A5106" w:rsidRPr="004511B9">
                        <w:rPr>
                          <w:rStyle w:val="Lienhypertexte"/>
                          <w:rFonts w:ascii="Arial" w:hAnsi="Arial" w:cs="Arial"/>
                          <w:color w:val="002060"/>
                          <w:sz w:val="16"/>
                          <w:szCs w:val="16"/>
                          <w:u w:val="none"/>
                        </w:rPr>
                        <w:t>www.hockey.qc.ca</w:t>
                      </w:r>
                    </w:hyperlink>
                  </w:p>
                  <w:p w:rsidR="000A5106" w:rsidRPr="004511B9" w:rsidRDefault="000A5106" w:rsidP="00E12643">
                    <w:pPr>
                      <w:jc w:val="center"/>
                      <w:rPr>
                        <w:rFonts w:ascii="Arial" w:hAnsi="Arial" w:cs="Arial"/>
                        <w:color w:val="002060"/>
                        <w:sz w:val="16"/>
                        <w:szCs w:val="16"/>
                      </w:rPr>
                    </w:pPr>
                    <w:r w:rsidRPr="004511B9">
                      <w:rPr>
                        <w:rFonts w:ascii="Arial" w:hAnsi="Arial" w:cs="Arial"/>
                        <w:color w:val="002060"/>
                        <w:sz w:val="16"/>
                        <w:szCs w:val="16"/>
                      </w:rPr>
                      <w:t>infohockeyquebec@hockey.qc.ca</w:t>
                    </w:r>
                  </w:p>
                  <w:p w:rsidR="004511B9" w:rsidRPr="004511B9" w:rsidRDefault="004511B9" w:rsidP="00E12643">
                    <w:pPr>
                      <w:jc w:val="center"/>
                      <w:rPr>
                        <w:rFonts w:ascii="Arial" w:hAnsi="Arial" w:cs="Arial"/>
                        <w:color w:val="002060"/>
                        <w:sz w:val="16"/>
                        <w:szCs w:val="16"/>
                      </w:rPr>
                    </w:pPr>
                  </w:p>
                  <w:p w:rsidR="004511B9" w:rsidRPr="004511B9" w:rsidRDefault="004511B9" w:rsidP="00E12643">
                    <w:pPr>
                      <w:jc w:val="center"/>
                      <w:rPr>
                        <w:rFonts w:ascii="Arial" w:hAnsi="Arial" w:cs="Arial"/>
                        <w:color w:val="002060"/>
                        <w:sz w:val="16"/>
                        <w:szCs w:val="16"/>
                      </w:rPr>
                    </w:pPr>
                  </w:p>
                  <w:p w:rsidR="004511B9" w:rsidRPr="004511B9" w:rsidRDefault="004511B9" w:rsidP="00E12643">
                    <w:pPr>
                      <w:jc w:val="center"/>
                      <w:rPr>
                        <w:rFonts w:ascii="Arial" w:hAnsi="Arial" w:cs="Arial"/>
                        <w:color w:val="002060"/>
                        <w:sz w:val="16"/>
                        <w:szCs w:val="16"/>
                      </w:rPr>
                    </w:pPr>
                  </w:p>
                  <w:p w:rsidR="004511B9" w:rsidRPr="004511B9" w:rsidRDefault="004511B9" w:rsidP="00E12643">
                    <w:pPr>
                      <w:jc w:val="center"/>
                      <w:rPr>
                        <w:rFonts w:ascii="Arial" w:hAnsi="Arial" w:cs="Arial"/>
                        <w:color w:val="002060"/>
                        <w:sz w:val="16"/>
                        <w:szCs w:val="16"/>
                      </w:rPr>
                    </w:pPr>
                  </w:p>
                  <w:p w:rsidR="004511B9" w:rsidRPr="004511B9" w:rsidRDefault="004511B9" w:rsidP="00E12643">
                    <w:pPr>
                      <w:jc w:val="center"/>
                      <w:rPr>
                        <w:rFonts w:ascii="Arial" w:hAnsi="Arial" w:cs="Arial"/>
                        <w:color w:val="002060"/>
                        <w:sz w:val="12"/>
                        <w:szCs w:val="16"/>
                      </w:rPr>
                    </w:pPr>
                    <w:r w:rsidRPr="004511B9">
                      <w:rPr>
                        <w:rFonts w:ascii="Arial" w:hAnsi="Arial" w:cs="Arial"/>
                        <w:color w:val="002060"/>
                        <w:sz w:val="12"/>
                        <w:szCs w:val="16"/>
                      </w:rPr>
                      <w:t>MEMBRE DE</w:t>
                    </w:r>
                  </w:p>
                </w:txbxContent>
              </v:textbox>
            </v:rect>
          </w:pict>
        </mc:Fallback>
      </mc:AlternateContent>
    </w:r>
    <w:r w:rsidR="00C461FF">
      <w:rPr>
        <w:lang w:eastAsia="fr-CA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-1783715</wp:posOffset>
              </wp:positionH>
              <wp:positionV relativeFrom="paragraph">
                <wp:posOffset>3810</wp:posOffset>
              </wp:positionV>
              <wp:extent cx="7464425" cy="0"/>
              <wp:effectExtent l="6985" t="13335" r="5715" b="5715"/>
              <wp:wrapNone/>
              <wp:docPr id="1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64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4BB1F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8" o:spid="_x0000_s1026" type="#_x0000_t32" style="position:absolute;margin-left:-140.45pt;margin-top:.3pt;width:587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" strokecolor="#002060"/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00C" w:rsidRDefault="0057500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1DF" w:rsidRDefault="00DF11DF">
      <w:r>
        <w:separator/>
      </w:r>
    </w:p>
  </w:footnote>
  <w:footnote w:type="continuationSeparator" w:id="0">
    <w:p w:rsidR="00DF11DF" w:rsidRDefault="00DF11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00C" w:rsidRDefault="0057500C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63BE" w:rsidRDefault="0027130A" w:rsidP="006763BE">
    <w:pPr>
      <w:pStyle w:val="En-tte"/>
      <w:ind w:left="-1440"/>
    </w:pPr>
    <w:r>
      <w:rPr>
        <w:noProof/>
        <w:lang w:eastAsia="fr-CA"/>
      </w:rPr>
      <w:drawing>
        <wp:anchor distT="0" distB="0" distL="114300" distR="114300" simplePos="0" relativeHeight="251652605" behindDoc="0" locked="0" layoutInCell="1" allowOverlap="1">
          <wp:simplePos x="0" y="0"/>
          <wp:positionH relativeFrom="column">
            <wp:posOffset>-1501140</wp:posOffset>
          </wp:positionH>
          <wp:positionV relativeFrom="paragraph">
            <wp:posOffset>-247650</wp:posOffset>
          </wp:positionV>
          <wp:extent cx="1181100" cy="1557655"/>
          <wp:effectExtent l="0" t="0" r="0" b="4445"/>
          <wp:wrapNone/>
          <wp:docPr id="3" name="Image 3" descr="Logo-HQ---100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HQ---100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557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00C" w:rsidRDefault="0057500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A6E47"/>
    <w:multiLevelType w:val="hybridMultilevel"/>
    <w:tmpl w:val="968C0D58"/>
    <w:lvl w:ilvl="0" w:tplc="AEC8C9BC">
      <w:start w:val="1"/>
      <w:numFmt w:val="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sz w:val="16"/>
      </w:rPr>
    </w:lvl>
    <w:lvl w:ilvl="1" w:tplc="0C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F22EE"/>
    <w:multiLevelType w:val="hybridMultilevel"/>
    <w:tmpl w:val="92FE8C2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EB1847"/>
    <w:multiLevelType w:val="hybridMultilevel"/>
    <w:tmpl w:val="3EEEA3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B67C62"/>
    <w:multiLevelType w:val="hybridMultilevel"/>
    <w:tmpl w:val="4E56C35E"/>
    <w:lvl w:ilvl="0" w:tplc="4DCAC266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3AF2D02"/>
    <w:multiLevelType w:val="hybridMultilevel"/>
    <w:tmpl w:val="DF26433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362B15"/>
    <w:multiLevelType w:val="hybridMultilevel"/>
    <w:tmpl w:val="0C7412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E4A12"/>
    <w:multiLevelType w:val="hybridMultilevel"/>
    <w:tmpl w:val="06C2850A"/>
    <w:lvl w:ilvl="0" w:tplc="674089C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1E357B7"/>
    <w:multiLevelType w:val="hybridMultilevel"/>
    <w:tmpl w:val="09B000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B51C26"/>
    <w:multiLevelType w:val="hybridMultilevel"/>
    <w:tmpl w:val="3E42CEE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documentProtection w:edit="readOnly" w:enforcement="0"/>
  <w:defaultTabStop w:val="706"/>
  <w:hyphenationZone w:val="425"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76E"/>
    <w:rsid w:val="00010D0C"/>
    <w:rsid w:val="00032F57"/>
    <w:rsid w:val="0003576E"/>
    <w:rsid w:val="0004394B"/>
    <w:rsid w:val="00052763"/>
    <w:rsid w:val="000A5106"/>
    <w:rsid w:val="000B7CD2"/>
    <w:rsid w:val="000C0776"/>
    <w:rsid w:val="000E5401"/>
    <w:rsid w:val="0011336B"/>
    <w:rsid w:val="00117214"/>
    <w:rsid w:val="00120312"/>
    <w:rsid w:val="0015509E"/>
    <w:rsid w:val="0015756A"/>
    <w:rsid w:val="001641E6"/>
    <w:rsid w:val="001768B2"/>
    <w:rsid w:val="00177C2E"/>
    <w:rsid w:val="001B0C70"/>
    <w:rsid w:val="001B3B59"/>
    <w:rsid w:val="00211BFD"/>
    <w:rsid w:val="00214925"/>
    <w:rsid w:val="0023208B"/>
    <w:rsid w:val="00246964"/>
    <w:rsid w:val="00253B5E"/>
    <w:rsid w:val="00256BD2"/>
    <w:rsid w:val="00267465"/>
    <w:rsid w:val="0027130A"/>
    <w:rsid w:val="002813D8"/>
    <w:rsid w:val="002A0546"/>
    <w:rsid w:val="002C0BCC"/>
    <w:rsid w:val="002D4625"/>
    <w:rsid w:val="002E5AB6"/>
    <w:rsid w:val="00302C8F"/>
    <w:rsid w:val="00334B93"/>
    <w:rsid w:val="00340655"/>
    <w:rsid w:val="00354852"/>
    <w:rsid w:val="0038072F"/>
    <w:rsid w:val="00386EAA"/>
    <w:rsid w:val="003C4642"/>
    <w:rsid w:val="003F3806"/>
    <w:rsid w:val="003F5CFC"/>
    <w:rsid w:val="00401046"/>
    <w:rsid w:val="00403969"/>
    <w:rsid w:val="00406595"/>
    <w:rsid w:val="0042742C"/>
    <w:rsid w:val="00451078"/>
    <w:rsid w:val="004511B9"/>
    <w:rsid w:val="00455198"/>
    <w:rsid w:val="00471609"/>
    <w:rsid w:val="004A59E7"/>
    <w:rsid w:val="004C4340"/>
    <w:rsid w:val="004F1D99"/>
    <w:rsid w:val="004F69A4"/>
    <w:rsid w:val="00512613"/>
    <w:rsid w:val="00516DD9"/>
    <w:rsid w:val="00546A0B"/>
    <w:rsid w:val="00563271"/>
    <w:rsid w:val="005637F5"/>
    <w:rsid w:val="00570133"/>
    <w:rsid w:val="0057500C"/>
    <w:rsid w:val="005764ED"/>
    <w:rsid w:val="00586B2B"/>
    <w:rsid w:val="005A41F5"/>
    <w:rsid w:val="005B116D"/>
    <w:rsid w:val="005C32DA"/>
    <w:rsid w:val="005C48F3"/>
    <w:rsid w:val="005D0F2D"/>
    <w:rsid w:val="005F45E0"/>
    <w:rsid w:val="00610A7C"/>
    <w:rsid w:val="006470F5"/>
    <w:rsid w:val="00653BB6"/>
    <w:rsid w:val="00660854"/>
    <w:rsid w:val="00671CC3"/>
    <w:rsid w:val="006763BE"/>
    <w:rsid w:val="00686698"/>
    <w:rsid w:val="006B78A1"/>
    <w:rsid w:val="006C37E6"/>
    <w:rsid w:val="006D5D05"/>
    <w:rsid w:val="0070782A"/>
    <w:rsid w:val="007354EA"/>
    <w:rsid w:val="007455D2"/>
    <w:rsid w:val="007670D0"/>
    <w:rsid w:val="00780D92"/>
    <w:rsid w:val="00793637"/>
    <w:rsid w:val="007B0B7D"/>
    <w:rsid w:val="007B703F"/>
    <w:rsid w:val="007B7E8C"/>
    <w:rsid w:val="007E4761"/>
    <w:rsid w:val="007F44B3"/>
    <w:rsid w:val="00832262"/>
    <w:rsid w:val="00837DA4"/>
    <w:rsid w:val="008712B8"/>
    <w:rsid w:val="008737BE"/>
    <w:rsid w:val="008831D0"/>
    <w:rsid w:val="008945AB"/>
    <w:rsid w:val="0089461E"/>
    <w:rsid w:val="008D28D8"/>
    <w:rsid w:val="009003E4"/>
    <w:rsid w:val="00921854"/>
    <w:rsid w:val="00944A0C"/>
    <w:rsid w:val="009737B2"/>
    <w:rsid w:val="00974C2B"/>
    <w:rsid w:val="00987098"/>
    <w:rsid w:val="009D30B2"/>
    <w:rsid w:val="009D79BC"/>
    <w:rsid w:val="009D7BBB"/>
    <w:rsid w:val="00A11166"/>
    <w:rsid w:val="00A142D0"/>
    <w:rsid w:val="00A1600D"/>
    <w:rsid w:val="00A22D25"/>
    <w:rsid w:val="00A65190"/>
    <w:rsid w:val="00A846AB"/>
    <w:rsid w:val="00AA2C69"/>
    <w:rsid w:val="00B2570F"/>
    <w:rsid w:val="00B55461"/>
    <w:rsid w:val="00B73C81"/>
    <w:rsid w:val="00B77C13"/>
    <w:rsid w:val="00B86F0B"/>
    <w:rsid w:val="00BC350B"/>
    <w:rsid w:val="00BC3CB5"/>
    <w:rsid w:val="00BF2E47"/>
    <w:rsid w:val="00BF551B"/>
    <w:rsid w:val="00C055FE"/>
    <w:rsid w:val="00C12DFE"/>
    <w:rsid w:val="00C24AF5"/>
    <w:rsid w:val="00C363CE"/>
    <w:rsid w:val="00C461FF"/>
    <w:rsid w:val="00C94F33"/>
    <w:rsid w:val="00C95E44"/>
    <w:rsid w:val="00C97AFD"/>
    <w:rsid w:val="00CA1426"/>
    <w:rsid w:val="00CC5BC6"/>
    <w:rsid w:val="00CE330E"/>
    <w:rsid w:val="00CF2DAE"/>
    <w:rsid w:val="00CF301E"/>
    <w:rsid w:val="00D41C6B"/>
    <w:rsid w:val="00D432DE"/>
    <w:rsid w:val="00D55CD6"/>
    <w:rsid w:val="00D61C4F"/>
    <w:rsid w:val="00D766C3"/>
    <w:rsid w:val="00D83B97"/>
    <w:rsid w:val="00D92F19"/>
    <w:rsid w:val="00DA0257"/>
    <w:rsid w:val="00DA3BC8"/>
    <w:rsid w:val="00DA3FD3"/>
    <w:rsid w:val="00DA5DCE"/>
    <w:rsid w:val="00DB1657"/>
    <w:rsid w:val="00DE1193"/>
    <w:rsid w:val="00DF11DF"/>
    <w:rsid w:val="00E12643"/>
    <w:rsid w:val="00E12A39"/>
    <w:rsid w:val="00E24D42"/>
    <w:rsid w:val="00E334D6"/>
    <w:rsid w:val="00E40BDB"/>
    <w:rsid w:val="00E42306"/>
    <w:rsid w:val="00E77AD7"/>
    <w:rsid w:val="00EA3757"/>
    <w:rsid w:val="00EB3C5C"/>
    <w:rsid w:val="00EB515D"/>
    <w:rsid w:val="00F127CD"/>
    <w:rsid w:val="00F30DAC"/>
    <w:rsid w:val="00F51B4D"/>
    <w:rsid w:val="00F97A63"/>
    <w:rsid w:val="00FA472E"/>
    <w:rsid w:val="00FB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  <w15:docId w15:val="{3052B570-5C48-4A46-8248-DAAF586B4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5190"/>
    <w:rPr>
      <w:lang w:eastAsia="fr-FR"/>
    </w:rPr>
  </w:style>
  <w:style w:type="paragraph" w:styleId="Titre1">
    <w:name w:val="heading 1"/>
    <w:basedOn w:val="Normal"/>
    <w:next w:val="Normal"/>
    <w:link w:val="Titre1Car"/>
    <w:qFormat/>
    <w:rsid w:val="00660854"/>
    <w:pPr>
      <w:keepNext/>
      <w:outlineLvl w:val="0"/>
    </w:pPr>
    <w:rPr>
      <w:rFonts w:ascii="Arial Narrow" w:hAnsi="Arial Narrow"/>
      <w:sz w:val="28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6746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A65190"/>
    <w:pPr>
      <w:tabs>
        <w:tab w:val="center" w:pos="4703"/>
        <w:tab w:val="right" w:pos="9406"/>
      </w:tabs>
    </w:pPr>
  </w:style>
  <w:style w:type="paragraph" w:styleId="Pieddepage">
    <w:name w:val="footer"/>
    <w:basedOn w:val="Normal"/>
    <w:semiHidden/>
    <w:rsid w:val="00C97AFD"/>
    <w:pPr>
      <w:tabs>
        <w:tab w:val="center" w:pos="4703"/>
        <w:tab w:val="right" w:pos="9406"/>
      </w:tabs>
    </w:pPr>
    <w:rPr>
      <w:noProof/>
    </w:rPr>
  </w:style>
  <w:style w:type="character" w:styleId="Lienhypertexte">
    <w:name w:val="Hyperlink"/>
    <w:basedOn w:val="Policepardfaut"/>
    <w:semiHidden/>
    <w:rsid w:val="00A65190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F301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301E"/>
    <w:rPr>
      <w:rFonts w:ascii="Tahoma" w:hAnsi="Tahoma" w:cs="Tahoma"/>
      <w:sz w:val="16"/>
      <w:szCs w:val="16"/>
      <w:lang w:eastAsia="fr-FR"/>
    </w:rPr>
  </w:style>
  <w:style w:type="paragraph" w:styleId="Corpsdetexte">
    <w:name w:val="Body Text"/>
    <w:basedOn w:val="Normal"/>
    <w:link w:val="CorpsdetexteCar"/>
    <w:unhideWhenUsed/>
    <w:rsid w:val="00DA5DCE"/>
    <w:pPr>
      <w:ind w:right="-720"/>
      <w:jc w:val="both"/>
    </w:pPr>
    <w:rPr>
      <w:rFonts w:ascii="Tahoma" w:hAnsi="Tahoma" w:cs="Tahoma"/>
      <w:sz w:val="22"/>
      <w:szCs w:val="24"/>
    </w:rPr>
  </w:style>
  <w:style w:type="character" w:customStyle="1" w:styleId="CorpsdetexteCar">
    <w:name w:val="Corps de texte Car"/>
    <w:basedOn w:val="Policepardfaut"/>
    <w:link w:val="Corpsdetexte"/>
    <w:rsid w:val="00DA5DCE"/>
    <w:rPr>
      <w:rFonts w:ascii="Tahoma" w:hAnsi="Tahoma" w:cs="Tahoma"/>
      <w:sz w:val="22"/>
      <w:szCs w:val="24"/>
      <w:lang w:eastAsia="fr-FR"/>
    </w:rPr>
  </w:style>
  <w:style w:type="character" w:customStyle="1" w:styleId="Titre1Car">
    <w:name w:val="Titre 1 Car"/>
    <w:basedOn w:val="Policepardfaut"/>
    <w:link w:val="Titre1"/>
    <w:rsid w:val="00660854"/>
    <w:rPr>
      <w:rFonts w:ascii="Arial Narrow" w:hAnsi="Arial Narrow"/>
      <w:sz w:val="28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D92F19"/>
    <w:pPr>
      <w:ind w:left="720"/>
    </w:pPr>
    <w:rPr>
      <w:rFonts w:ascii="Calibri" w:eastAsia="Calibri" w:hAnsi="Calibri"/>
      <w:sz w:val="22"/>
      <w:szCs w:val="22"/>
      <w:lang w:eastAsia="fr-CA"/>
    </w:rPr>
  </w:style>
  <w:style w:type="table" w:styleId="Grilledutableau">
    <w:name w:val="Table Grid"/>
    <w:basedOn w:val="TableauNormal"/>
    <w:uiPriority w:val="59"/>
    <w:rsid w:val="007E476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ressedestinataire">
    <w:name w:val="envelope address"/>
    <w:basedOn w:val="Normal"/>
    <w:uiPriority w:val="99"/>
    <w:semiHidden/>
    <w:unhideWhenUsed/>
    <w:rsid w:val="007E4761"/>
    <w:pPr>
      <w:framePr w:w="7938" w:h="1985" w:hRule="exact" w:hSpace="141" w:wrap="auto" w:hAnchor="page" w:xAlign="center" w:yAlign="bottom"/>
      <w:ind w:left="2835"/>
    </w:pPr>
    <w:rPr>
      <w:rFonts w:ascii="Calibri" w:hAnsi="Calibri"/>
      <w:sz w:val="22"/>
      <w:szCs w:val="24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7E4761"/>
    <w:rPr>
      <w:lang w:eastAsia="fr-FR"/>
    </w:rPr>
  </w:style>
  <w:style w:type="paragraph" w:customStyle="1" w:styleId="HQParagrapheNiveau2">
    <w:name w:val="HQ Paragraphe Niveau 2"/>
    <w:basedOn w:val="Normal"/>
    <w:link w:val="HQParagrapheNiveau2Car"/>
    <w:rsid w:val="00340655"/>
    <w:pPr>
      <w:tabs>
        <w:tab w:val="left" w:pos="547"/>
      </w:tabs>
      <w:spacing w:after="60"/>
      <w:ind w:left="720"/>
      <w:jc w:val="both"/>
    </w:pPr>
    <w:rPr>
      <w:rFonts w:ascii="Arial" w:eastAsia="MS Mincho" w:hAnsi="Arial"/>
      <w:sz w:val="14"/>
      <w:szCs w:val="24"/>
    </w:rPr>
  </w:style>
  <w:style w:type="paragraph" w:customStyle="1" w:styleId="HQNiveau2xx">
    <w:name w:val="HQ Niveau 2 x.x"/>
    <w:basedOn w:val="Normal"/>
    <w:link w:val="HQNiveau2xxCar"/>
    <w:rsid w:val="00340655"/>
    <w:pPr>
      <w:tabs>
        <w:tab w:val="left" w:pos="720"/>
      </w:tabs>
      <w:spacing w:before="60" w:after="60"/>
      <w:ind w:left="720" w:hanging="720"/>
    </w:pPr>
    <w:rPr>
      <w:rFonts w:ascii="Arial" w:hAnsi="Arial"/>
      <w:b/>
      <w:sz w:val="18"/>
      <w:szCs w:val="24"/>
    </w:rPr>
  </w:style>
  <w:style w:type="character" w:customStyle="1" w:styleId="HQNiveau2xxCar">
    <w:name w:val="HQ Niveau 2 x.x Car"/>
    <w:basedOn w:val="Policepardfaut"/>
    <w:link w:val="HQNiveau2xx"/>
    <w:rsid w:val="00340655"/>
    <w:rPr>
      <w:rFonts w:ascii="Arial" w:hAnsi="Arial"/>
      <w:b/>
      <w:sz w:val="18"/>
      <w:szCs w:val="24"/>
      <w:lang w:eastAsia="fr-FR"/>
    </w:rPr>
  </w:style>
  <w:style w:type="character" w:customStyle="1" w:styleId="HQParagrapheNiveau2Car">
    <w:name w:val="HQ Paragraphe Niveau 2 Car"/>
    <w:basedOn w:val="Policepardfaut"/>
    <w:link w:val="HQParagrapheNiveau2"/>
    <w:rsid w:val="00340655"/>
    <w:rPr>
      <w:rFonts w:ascii="Arial" w:eastAsia="MS Mincho" w:hAnsi="Arial"/>
      <w:sz w:val="1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26746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67465"/>
    <w:pPr>
      <w:spacing w:after="120" w:line="480" w:lineRule="auto"/>
    </w:pPr>
    <w:rPr>
      <w:lang w:val="x-none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67465"/>
    <w:rPr>
      <w:lang w:val="x-none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ckey.qc.ca/fr/page/sante_securite/carnet_ssh_et_documentation.htm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publicationsports.com/ressources/files/509/HQ_CarnetSanteSecurite_B-4210_WEB582c6582b5662.pdf?__utma=156567716.1682725532.1473894441.1479489594.1479829855.18&amp;__utmb=156567716.2.10.1479829855&amp;__utmc=156567716&amp;__utmx=-&amp;__utmz=156567716.1479422204.16.5.utmcsr=bing%7Cutmccn=(organic)%7Cutmcmd=organic%7Cutmctr=(not%2520provided)&amp;__utmv=-&amp;__utmk=266890062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www.hockey.qc.ca/fr/page/sante_securite/commotions_cerebrales.html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ockey.qc.ca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http://www.hockey.qc.ca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Montréal, 2 novembre 2006</vt:lpstr>
    </vt:vector>
  </TitlesOfParts>
  <Company>Hockey Québec</Company>
  <LinksUpToDate>false</LinksUpToDate>
  <CharactersWithSpaces>2211</CharactersWithSpaces>
  <SharedDoc>false</SharedDoc>
  <HLinks>
    <vt:vector size="6" baseType="variant">
      <vt:variant>
        <vt:i4>4456467</vt:i4>
      </vt:variant>
      <vt:variant>
        <vt:i4>0</vt:i4>
      </vt:variant>
      <vt:variant>
        <vt:i4>0</vt:i4>
      </vt:variant>
      <vt:variant>
        <vt:i4>5</vt:i4>
      </vt:variant>
      <vt:variant>
        <vt:lpwstr>http://www.hockey.qc.ca/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Montréal, 2 novembre 2006</dc:title>
  <dc:creator>Hockey Québec</dc:creator>
  <cp:lastModifiedBy>Francine Bouchard</cp:lastModifiedBy>
  <cp:revision>4</cp:revision>
  <cp:lastPrinted>2010-07-22T13:08:00Z</cp:lastPrinted>
  <dcterms:created xsi:type="dcterms:W3CDTF">2019-11-07T18:49:00Z</dcterms:created>
  <dcterms:modified xsi:type="dcterms:W3CDTF">2019-11-07T18:51:00Z</dcterms:modified>
</cp:coreProperties>
</file>